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5E96FF24"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r w:rsidR="002043DD">
        <w:fldChar w:fldCharType="begin"/>
      </w:r>
      <w:r w:rsidR="002043DD">
        <w:instrText xml:space="preserve"> DOCPROPERTY  MtgSeq  \* MERGEFORMAT </w:instrText>
      </w:r>
      <w:r w:rsidR="002043DD">
        <w:fldChar w:fldCharType="separate"/>
      </w:r>
      <w:r w:rsidRPr="00EB09B7">
        <w:rPr>
          <w:b/>
          <w:noProof/>
          <w:sz w:val="24"/>
        </w:rPr>
        <w:t xml:space="preserve"> </w:t>
      </w:r>
      <w:r>
        <w:rPr>
          <w:b/>
          <w:noProof/>
          <w:sz w:val="24"/>
        </w:rPr>
        <w:t>1</w:t>
      </w:r>
      <w:r w:rsidR="002043DD">
        <w:rPr>
          <w:b/>
          <w:noProof/>
          <w:sz w:val="24"/>
        </w:rPr>
        <w:fldChar w:fldCharType="end"/>
      </w:r>
      <w:r w:rsidR="006165E1">
        <w:rPr>
          <w:b/>
          <w:noProof/>
          <w:sz w:val="24"/>
        </w:rPr>
        <w:t>1</w:t>
      </w:r>
      <w:r w:rsidR="00BD5B4F">
        <w:rPr>
          <w:b/>
          <w:noProof/>
          <w:sz w:val="24"/>
        </w:rPr>
        <w:t>1</w:t>
      </w:r>
      <w:r>
        <w:rPr>
          <w:b/>
          <w:i/>
          <w:noProof/>
          <w:sz w:val="28"/>
        </w:rPr>
        <w:tab/>
      </w:r>
      <w:r w:rsidR="002043DD">
        <w:fldChar w:fldCharType="begin"/>
      </w:r>
      <w:r w:rsidR="002043DD">
        <w:instrText xml:space="preserve"> DOCPROPERTY  Tdoc#  \* MERGEFORMAT </w:instrText>
      </w:r>
      <w:r w:rsidR="002043DD">
        <w:fldChar w:fldCharType="separate"/>
      </w:r>
      <w:r>
        <w:rPr>
          <w:b/>
          <w:i/>
          <w:noProof/>
          <w:sz w:val="28"/>
        </w:rPr>
        <w:t>R4-2</w:t>
      </w:r>
      <w:r w:rsidR="002043DD">
        <w:rPr>
          <w:b/>
          <w:i/>
          <w:noProof/>
          <w:sz w:val="28"/>
        </w:rPr>
        <w:fldChar w:fldCharType="end"/>
      </w:r>
      <w:r w:rsidR="006165E1">
        <w:rPr>
          <w:b/>
          <w:i/>
          <w:noProof/>
          <w:sz w:val="28"/>
        </w:rPr>
        <w:t>4</w:t>
      </w:r>
      <w:r w:rsidR="000D5075">
        <w:rPr>
          <w:b/>
          <w:i/>
          <w:noProof/>
          <w:sz w:val="28"/>
        </w:rPr>
        <w:t>09044</w:t>
      </w:r>
      <w:bookmarkStart w:id="0" w:name="_GoBack"/>
      <w:bookmarkEnd w:id="0"/>
    </w:p>
    <w:p w14:paraId="459A6E82" w14:textId="3E568328" w:rsidR="00A01ADF" w:rsidRDefault="002043DD" w:rsidP="00A01ADF">
      <w:pPr>
        <w:pStyle w:val="CRCoverPage"/>
        <w:outlineLvl w:val="0"/>
        <w:rPr>
          <w:b/>
          <w:noProof/>
          <w:sz w:val="24"/>
        </w:rPr>
      </w:pPr>
      <w:r>
        <w:fldChar w:fldCharType="begin"/>
      </w:r>
      <w:r>
        <w:instrText xml:space="preserve"> DOCPROPERTY  Location  \* MERGEFORMAT </w:instrText>
      </w:r>
      <w:r>
        <w:fldChar w:fldCharType="separate"/>
      </w:r>
      <w:r w:rsidR="005E1D56">
        <w:rPr>
          <w:b/>
          <w:noProof/>
          <w:sz w:val="24"/>
        </w:rPr>
        <w:t>Fukuok</w:t>
      </w:r>
      <w:r w:rsidR="006165E1">
        <w:rPr>
          <w:b/>
          <w:noProof/>
          <w:sz w:val="24"/>
        </w:rPr>
        <w:t>a</w:t>
      </w:r>
      <w:r>
        <w:rPr>
          <w:b/>
          <w:noProof/>
          <w:sz w:val="24"/>
        </w:rPr>
        <w:fldChar w:fldCharType="end"/>
      </w:r>
      <w:r w:rsidR="006165E1">
        <w:rPr>
          <w:b/>
          <w:noProof/>
          <w:sz w:val="24"/>
        </w:rPr>
        <w:t xml:space="preserve">, </w:t>
      </w:r>
      <w:r w:rsidR="005E1D56">
        <w:rPr>
          <w:b/>
          <w:noProof/>
          <w:sz w:val="24"/>
        </w:rPr>
        <w:t>Japan</w:t>
      </w:r>
      <w:r w:rsidR="00A01ADF">
        <w:rPr>
          <w:b/>
          <w:noProof/>
          <w:sz w:val="24"/>
        </w:rPr>
        <w:t xml:space="preserve">, </w:t>
      </w:r>
      <w:r w:rsidR="005E1D56">
        <w:rPr>
          <w:b/>
          <w:noProof/>
          <w:sz w:val="24"/>
        </w:rPr>
        <w:t>20th – 24</w:t>
      </w:r>
      <w:r w:rsidR="006165E1" w:rsidRPr="006165E1">
        <w:rPr>
          <w:b/>
          <w:noProof/>
          <w:sz w:val="24"/>
        </w:rPr>
        <w:t xml:space="preserve">th </w:t>
      </w:r>
      <w:r w:rsidR="005E1D56">
        <w:rPr>
          <w:b/>
          <w:noProof/>
          <w:sz w:val="24"/>
        </w:rPr>
        <w:t>May</w:t>
      </w:r>
      <w:r w:rsidR="006165E1" w:rsidRPr="006165E1">
        <w:rPr>
          <w:b/>
          <w:noProof/>
          <w:sz w:val="24"/>
        </w:rPr>
        <w:t>, 2024</w:t>
      </w:r>
    </w:p>
    <w:p w14:paraId="508E45E5" w14:textId="77777777" w:rsidR="00A01ADF" w:rsidRPr="00B730E9" w:rsidRDefault="00A01ADF" w:rsidP="00A01ADF">
      <w:pPr>
        <w:spacing w:after="120"/>
        <w:ind w:left="1985" w:hanging="1985"/>
        <w:rPr>
          <w:rFonts w:ascii="Arial" w:eastAsia="MS Mincho" w:hAnsi="Arial" w:cs="Arial"/>
          <w:b/>
          <w:sz w:val="22"/>
        </w:rPr>
      </w:pPr>
    </w:p>
    <w:p w14:paraId="7D1C45C5" w14:textId="235ED698" w:rsidR="00A01ADF" w:rsidRPr="00261FB4" w:rsidRDefault="00A01ADF" w:rsidP="00A01A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BD5B4F">
        <w:rPr>
          <w:rFonts w:asciiTheme="minorEastAsia" w:eastAsiaTheme="minorEastAsia" w:hAnsiTheme="minorEastAsia" w:cs="Arial"/>
          <w:b/>
          <w:color w:val="000000"/>
          <w:sz w:val="22"/>
          <w:lang w:val="pt-BR" w:eastAsia="zh-CN"/>
        </w:rPr>
        <w:t>7</w:t>
      </w:r>
      <w:r>
        <w:rPr>
          <w:rFonts w:asciiTheme="minorEastAsia" w:eastAsiaTheme="minorEastAsia" w:hAnsiTheme="minorEastAsia" w:cs="Arial"/>
          <w:b/>
          <w:color w:val="000000"/>
          <w:sz w:val="22"/>
          <w:lang w:val="pt-BR" w:eastAsia="zh-CN"/>
        </w:rPr>
        <w:t>.</w:t>
      </w:r>
      <w:r w:rsidR="00536915">
        <w:rPr>
          <w:rFonts w:asciiTheme="minorEastAsia" w:eastAsiaTheme="minorEastAsia" w:hAnsiTheme="minorEastAsia" w:cs="Arial"/>
          <w:b/>
          <w:color w:val="000000"/>
          <w:sz w:val="22"/>
          <w:lang w:val="pt-BR" w:eastAsia="zh-CN"/>
        </w:rPr>
        <w:t>1</w:t>
      </w:r>
      <w:r w:rsidR="00074BC9">
        <w:rPr>
          <w:rFonts w:asciiTheme="minorEastAsia" w:eastAsiaTheme="minorEastAsia" w:hAnsiTheme="minorEastAsia" w:cs="Arial"/>
          <w:b/>
          <w:color w:val="000000"/>
          <w:sz w:val="22"/>
          <w:lang w:val="pt-BR" w:eastAsia="zh-CN"/>
        </w:rPr>
        <w:t>6</w:t>
      </w:r>
      <w:r>
        <w:rPr>
          <w:rFonts w:asciiTheme="minorEastAsia" w:eastAsiaTheme="minorEastAsia" w:hAnsiTheme="minorEastAsia" w:cs="Arial"/>
          <w:b/>
          <w:color w:val="000000"/>
          <w:sz w:val="22"/>
          <w:lang w:val="pt-BR" w:eastAsia="zh-CN"/>
        </w:rPr>
        <w:t>.</w:t>
      </w:r>
      <w:r w:rsidR="00074BC9">
        <w:rPr>
          <w:rFonts w:asciiTheme="minorEastAsia" w:eastAsiaTheme="minorEastAsia" w:hAnsiTheme="minorEastAsia" w:cs="Arial"/>
          <w:b/>
          <w:color w:val="000000"/>
          <w:sz w:val="22"/>
          <w:lang w:val="pt-BR" w:eastAsia="zh-CN"/>
        </w:rPr>
        <w:t>5</w:t>
      </w:r>
      <w:r w:rsidR="00CA7FAB">
        <w:rPr>
          <w:rFonts w:asciiTheme="minorEastAsia" w:eastAsiaTheme="minorEastAsia" w:hAnsiTheme="minorEastAsia" w:cs="Arial"/>
          <w:b/>
          <w:color w:val="000000"/>
          <w:sz w:val="22"/>
          <w:lang w:val="pt-BR" w:eastAsia="zh-CN"/>
        </w:rPr>
        <w:t>.1</w:t>
      </w:r>
    </w:p>
    <w:p w14:paraId="40AD7FC4" w14:textId="77777777" w:rsidR="00A01ADF" w:rsidRPr="00261FB4" w:rsidRDefault="00A01ADF" w:rsidP="00A01ADF">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00B04C4C">
        <w:rPr>
          <w:rFonts w:ascii="Arial" w:hAnsi="Arial" w:cs="Arial"/>
          <w:color w:val="000000"/>
          <w:sz w:val="22"/>
          <w:lang w:eastAsia="zh-CN"/>
        </w:rPr>
        <w:t>Samsung</w:t>
      </w:r>
    </w:p>
    <w:p w14:paraId="5B0B5CF1" w14:textId="718ECB81" w:rsidR="00A01ADF" w:rsidRPr="00261FB4" w:rsidRDefault="00A01ADF" w:rsidP="00A01ADF">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DF360F">
        <w:rPr>
          <w:rFonts w:ascii="Arial" w:eastAsiaTheme="minorEastAsia" w:hAnsi="Arial" w:cs="Arial"/>
          <w:color w:val="000000"/>
          <w:sz w:val="22"/>
          <w:lang w:eastAsia="zh-CN"/>
        </w:rPr>
        <w:t>O</w:t>
      </w:r>
      <w:r>
        <w:rPr>
          <w:rFonts w:ascii="Arial" w:eastAsiaTheme="minorEastAsia" w:hAnsi="Arial" w:cs="Arial"/>
          <w:color w:val="000000"/>
          <w:sz w:val="22"/>
          <w:lang w:eastAsia="zh-CN"/>
        </w:rPr>
        <w:t xml:space="preserve">n </w:t>
      </w:r>
      <w:r w:rsidR="00074BC9">
        <w:rPr>
          <w:rFonts w:ascii="Arial" w:eastAsiaTheme="minorEastAsia" w:hAnsi="Arial" w:cs="Arial"/>
          <w:color w:val="000000"/>
          <w:sz w:val="22"/>
          <w:lang w:eastAsia="zh-CN"/>
        </w:rPr>
        <w:t>NTN UE RF</w:t>
      </w:r>
      <w:r w:rsidR="00536915">
        <w:rPr>
          <w:rFonts w:ascii="Arial" w:eastAsiaTheme="minorEastAsia" w:hAnsi="Arial" w:cs="Arial"/>
          <w:color w:val="000000"/>
          <w:sz w:val="22"/>
          <w:lang w:eastAsia="zh-CN"/>
        </w:rPr>
        <w:t xml:space="preserve"> Tx Requirements</w:t>
      </w:r>
    </w:p>
    <w:p w14:paraId="5DF9621D" w14:textId="52667032" w:rsidR="00A01ADF" w:rsidRPr="00261FB4" w:rsidRDefault="00A01ADF" w:rsidP="00A01ADF">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BD5B4F">
        <w:rPr>
          <w:rFonts w:ascii="Arial" w:eastAsiaTheme="minorEastAsia" w:hAnsi="Arial" w:cs="Arial"/>
          <w:color w:val="000000"/>
          <w:sz w:val="22"/>
          <w:lang w:eastAsia="zh-CN"/>
        </w:rPr>
        <w:t>Approval</w:t>
      </w:r>
    </w:p>
    <w:p w14:paraId="4335E733" w14:textId="77777777" w:rsidR="00A01ADF" w:rsidRPr="00A01ADF" w:rsidRDefault="00A01ADF" w:rsidP="00A01ADF">
      <w:pPr>
        <w:pStyle w:val="1"/>
        <w:rPr>
          <w:lang w:val="en-GB"/>
        </w:rPr>
      </w:pPr>
      <w:r w:rsidRPr="00261FB4">
        <w:rPr>
          <w:lang w:val="en-GB"/>
        </w:rPr>
        <w:t>Introduction</w:t>
      </w:r>
    </w:p>
    <w:p w14:paraId="650CF91B" w14:textId="2907F95A" w:rsidR="001D12C7" w:rsidRDefault="00A01ADF" w:rsidP="00806893">
      <w:pPr>
        <w:rPr>
          <w:lang w:eastAsia="zh-CN"/>
        </w:rPr>
      </w:pPr>
      <w:r>
        <w:rPr>
          <w:lang w:eastAsia="zh-CN"/>
        </w:rPr>
        <w:t xml:space="preserve">In </w:t>
      </w:r>
      <w:r w:rsidR="00B04C4C">
        <w:rPr>
          <w:lang w:eastAsia="zh-CN"/>
        </w:rPr>
        <w:t>th</w:t>
      </w:r>
      <w:r w:rsidR="00806893">
        <w:rPr>
          <w:lang w:eastAsia="zh-CN"/>
        </w:rPr>
        <w:t>is paper, we continue to discuss the left open issues in UE Tx RF requirements in this NR-NTN enhancement topic.</w:t>
      </w:r>
    </w:p>
    <w:p w14:paraId="3DBD6211" w14:textId="1F2FB591" w:rsidR="00A01ADF" w:rsidRDefault="008F08D0" w:rsidP="00A01ADF">
      <w:pPr>
        <w:pStyle w:val="1"/>
        <w:rPr>
          <w:lang w:val="en-GB" w:eastAsia="zh-CN"/>
        </w:rPr>
      </w:pPr>
      <w:r>
        <w:rPr>
          <w:lang w:val="en-GB" w:eastAsia="zh-CN"/>
        </w:rPr>
        <w:t>Beam direction for min peak EIRP</w:t>
      </w:r>
    </w:p>
    <w:p w14:paraId="6CF66E44" w14:textId="04554675" w:rsidR="008F08D0" w:rsidRDefault="008F08D0" w:rsidP="008F08D0">
      <w:pPr>
        <w:rPr>
          <w:lang w:eastAsia="zh-CN"/>
        </w:rPr>
      </w:pPr>
      <w:r>
        <w:rPr>
          <w:rFonts w:hint="eastAsia"/>
          <w:lang w:eastAsia="zh-CN"/>
        </w:rPr>
        <w:t>I</w:t>
      </w:r>
      <w:r>
        <w:rPr>
          <w:lang w:eastAsia="zh-CN"/>
        </w:rPr>
        <w:t xml:space="preserve">n last #110bis meeting, we raised a concern over the measurement metrics for min peak EIRP. More specifically, the concern is over the beam direction for measuring the min peak EIRP, where we identified a potential mismatch between the requirement and measurement metrics for the min peak EIRP of VSAT. </w:t>
      </w:r>
    </w:p>
    <w:p w14:paraId="2DF27192" w14:textId="069F57E2" w:rsidR="008F08D0" w:rsidRDefault="008F08D0" w:rsidP="008F08D0">
      <w:pPr>
        <w:rPr>
          <w:lang w:eastAsia="zh-CN"/>
        </w:rPr>
      </w:pPr>
      <w:r>
        <w:rPr>
          <w:rFonts w:hint="eastAsia"/>
          <w:lang w:eastAsia="zh-CN"/>
        </w:rPr>
        <w:t>I</w:t>
      </w:r>
      <w:r>
        <w:rPr>
          <w:lang w:eastAsia="zh-CN"/>
        </w:rPr>
        <w:t xml:space="preserve">n previous meeting, </w:t>
      </w:r>
      <w:r w:rsidR="00835B1C">
        <w:rPr>
          <w:lang w:eastAsia="zh-CN"/>
        </w:rPr>
        <w:t xml:space="preserve">the min peak EIRP was defined and determined </w:t>
      </w:r>
      <w:r w:rsidR="0049313B">
        <w:rPr>
          <w:lang w:eastAsia="zh-CN"/>
        </w:rPr>
        <w:t xml:space="preserve">in a way that to guarantee the link budget for the </w:t>
      </w:r>
      <w:r w:rsidR="009B12AF">
        <w:rPr>
          <w:lang w:eastAsia="zh-CN"/>
        </w:rPr>
        <w:t>VSAT to reach SAN under lowest supported elevation angle.</w:t>
      </w:r>
      <w:r w:rsidR="00BC250E">
        <w:rPr>
          <w:lang w:eastAsia="zh-CN"/>
        </w:rPr>
        <w:t xml:space="preserve"> While the test metric was drafted as ‘Link = TX beam direction, Meas = Link angle’, making the min peak ERIP tested under the beam peak direction.</w:t>
      </w:r>
    </w:p>
    <w:p w14:paraId="47DE8DEA" w14:textId="59BC22F5" w:rsidR="00BC250E" w:rsidRDefault="00BC250E" w:rsidP="00BC250E">
      <w:pPr>
        <w:pStyle w:val="a6"/>
        <w:numPr>
          <w:ilvl w:val="0"/>
          <w:numId w:val="30"/>
        </w:numPr>
        <w:ind w:firstLineChars="0"/>
      </w:pPr>
      <w:r>
        <w:rPr>
          <w:rFonts w:hint="eastAsia"/>
        </w:rPr>
        <w:t>F</w:t>
      </w:r>
      <w:r>
        <w:t xml:space="preserve">or parabolic antenna, this is acceptable because the parabolic antenna would anyway mechanically steer to whichever elevation angle it would operate with. </w:t>
      </w:r>
    </w:p>
    <w:p w14:paraId="502E92AE" w14:textId="6471C12A" w:rsidR="00BC250E" w:rsidRDefault="00BC250E" w:rsidP="00BC250E">
      <w:pPr>
        <w:pStyle w:val="a6"/>
        <w:numPr>
          <w:ilvl w:val="0"/>
          <w:numId w:val="30"/>
        </w:numPr>
        <w:ind w:firstLineChars="0"/>
      </w:pPr>
      <w:r>
        <w:t xml:space="preserve">But for the phased array antenna, this mismatch would fail to check the min peak EIRP and its connection to the SAN under lowest elevation angle. </w:t>
      </w:r>
    </w:p>
    <w:p w14:paraId="0FE14732" w14:textId="2CC4FC30" w:rsidR="00BC250E" w:rsidRDefault="00BC250E" w:rsidP="008F08D0">
      <w:pPr>
        <w:rPr>
          <w:lang w:eastAsia="zh-CN"/>
        </w:rPr>
      </w:pPr>
      <w:r>
        <w:rPr>
          <w:rFonts w:hint="eastAsia"/>
          <w:lang w:eastAsia="zh-CN"/>
        </w:rPr>
        <w:t>T</w:t>
      </w:r>
      <w:r>
        <w:rPr>
          <w:lang w:eastAsia="zh-CN"/>
        </w:rPr>
        <w:t>he above mentioned differences between two antennas types can be depict</w:t>
      </w:r>
      <w:r w:rsidR="002458C8">
        <w:rPr>
          <w:lang w:eastAsia="zh-CN"/>
        </w:rPr>
        <w:t>ed</w:t>
      </w:r>
      <w:r>
        <w:rPr>
          <w:lang w:eastAsia="zh-CN"/>
        </w:rPr>
        <w:t xml:space="preserve"> in figures below.</w:t>
      </w:r>
    </w:p>
    <w:p w14:paraId="1C0B824D" w14:textId="3FD40925" w:rsidR="00892DC6" w:rsidRDefault="00CF4E9A" w:rsidP="00CF4E9A">
      <w:pPr>
        <w:jc w:val="center"/>
        <w:rPr>
          <w:lang w:eastAsia="zh-CN"/>
        </w:rPr>
      </w:pPr>
      <w:r w:rsidRPr="00CF4E9A">
        <w:rPr>
          <w:rFonts w:hint="eastAsia"/>
          <w:b/>
          <w:lang w:eastAsia="zh-CN"/>
        </w:rPr>
        <w:t>F</w:t>
      </w:r>
      <w:r w:rsidRPr="00CF4E9A">
        <w:rPr>
          <w:b/>
          <w:lang w:eastAsia="zh-CN"/>
        </w:rPr>
        <w:t>igure 1-1</w:t>
      </w:r>
      <w:r>
        <w:rPr>
          <w:lang w:eastAsia="zh-CN"/>
        </w:rPr>
        <w:t xml:space="preserve"> The EIRP difference on different directions</w:t>
      </w:r>
    </w:p>
    <w:p w14:paraId="446F997F" w14:textId="093A7B1D" w:rsidR="00EB23AB" w:rsidRDefault="00EB23AB" w:rsidP="00CF4E9A">
      <w:pPr>
        <w:jc w:val="center"/>
        <w:rPr>
          <w:lang w:eastAsia="zh-CN"/>
        </w:rPr>
      </w:pPr>
      <w:r>
        <w:rPr>
          <w:lang w:eastAsia="zh-CN"/>
        </w:rPr>
        <w:t>Top: Parabolic antenna; Bottom: Phased array 40x40 antenna</w:t>
      </w:r>
    </w:p>
    <w:tbl>
      <w:tblPr>
        <w:tblStyle w:val="a5"/>
        <w:tblW w:w="0" w:type="auto"/>
        <w:tblLook w:val="04A0" w:firstRow="1" w:lastRow="0" w:firstColumn="1" w:lastColumn="0" w:noHBand="0" w:noVBand="1"/>
      </w:tblPr>
      <w:tblGrid>
        <w:gridCol w:w="4791"/>
        <w:gridCol w:w="4838"/>
      </w:tblGrid>
      <w:tr w:rsidR="00CF4E9A" w14:paraId="532CF409" w14:textId="77777777" w:rsidTr="00CF4E9A">
        <w:tc>
          <w:tcPr>
            <w:tcW w:w="7963" w:type="dxa"/>
            <w:gridSpan w:val="2"/>
          </w:tcPr>
          <w:p w14:paraId="48C99D0A" w14:textId="48B69336" w:rsidR="00CF4E9A" w:rsidRDefault="00CF4E9A" w:rsidP="00CF4E9A">
            <w:pPr>
              <w:jc w:val="center"/>
              <w:rPr>
                <w:lang w:eastAsia="zh-CN"/>
              </w:rPr>
            </w:pPr>
            <w:r>
              <w:rPr>
                <w:rFonts w:hint="eastAsia"/>
                <w:lang w:eastAsia="zh-CN"/>
              </w:rPr>
              <w:t>P</w:t>
            </w:r>
            <w:r>
              <w:rPr>
                <w:lang w:eastAsia="zh-CN"/>
              </w:rPr>
              <w:t>arabolic type antenna</w:t>
            </w:r>
          </w:p>
        </w:tc>
      </w:tr>
      <w:tr w:rsidR="00CF4E9A" w14:paraId="01D853D6" w14:textId="04609FE6" w:rsidTr="00CF4E9A">
        <w:tc>
          <w:tcPr>
            <w:tcW w:w="3969" w:type="dxa"/>
          </w:tcPr>
          <w:p w14:paraId="7E5CDA63" w14:textId="2670990C" w:rsidR="00CF4E9A" w:rsidRDefault="00CF4E9A" w:rsidP="00CF4E9A">
            <w:pPr>
              <w:jc w:val="center"/>
              <w:rPr>
                <w:lang w:eastAsia="zh-CN"/>
              </w:rPr>
            </w:pPr>
            <w:r>
              <w:rPr>
                <w:rFonts w:hint="eastAsia"/>
                <w:lang w:eastAsia="zh-CN"/>
              </w:rPr>
              <w:t>B</w:t>
            </w:r>
            <w:r>
              <w:rPr>
                <w:lang w:eastAsia="zh-CN"/>
              </w:rPr>
              <w:t>eam peak direction</w:t>
            </w:r>
          </w:p>
        </w:tc>
        <w:tc>
          <w:tcPr>
            <w:tcW w:w="3994" w:type="dxa"/>
          </w:tcPr>
          <w:p w14:paraId="4B3315CE" w14:textId="177E80A0" w:rsidR="00CF4E9A" w:rsidRDefault="00CF4E9A" w:rsidP="00CF4E9A">
            <w:pPr>
              <w:jc w:val="center"/>
              <w:rPr>
                <w:lang w:eastAsia="zh-CN"/>
              </w:rPr>
            </w:pPr>
            <w:r>
              <w:rPr>
                <w:lang w:eastAsia="zh-CN"/>
              </w:rPr>
              <w:t>Other elevation angle</w:t>
            </w:r>
          </w:p>
        </w:tc>
      </w:tr>
      <w:tr w:rsidR="00CF4E9A" w14:paraId="12D191F1" w14:textId="77777777" w:rsidTr="00CF4E9A">
        <w:tc>
          <w:tcPr>
            <w:tcW w:w="7963" w:type="dxa"/>
            <w:gridSpan w:val="2"/>
          </w:tcPr>
          <w:p w14:paraId="11B11791" w14:textId="7C700C5C" w:rsidR="00CF4E9A" w:rsidRDefault="00CF4E9A" w:rsidP="008F08D0">
            <w:pPr>
              <w:rPr>
                <w:lang w:eastAsia="zh-CN"/>
              </w:rPr>
            </w:pPr>
            <w:r>
              <w:rPr>
                <w:noProof/>
                <w:lang w:val="en-US" w:eastAsia="zh-CN"/>
              </w:rPr>
              <w:drawing>
                <wp:inline distT="0" distB="0" distL="0" distR="0" wp14:anchorId="6250C834" wp14:editId="6C1F3DB2">
                  <wp:extent cx="5995918" cy="2224755"/>
                  <wp:effectExtent l="0" t="0" r="508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34256" cy="2238980"/>
                          </a:xfrm>
                          <a:prstGeom prst="rect">
                            <a:avLst/>
                          </a:prstGeom>
                          <a:noFill/>
                        </pic:spPr>
                      </pic:pic>
                    </a:graphicData>
                  </a:graphic>
                </wp:inline>
              </w:drawing>
            </w:r>
          </w:p>
        </w:tc>
      </w:tr>
    </w:tbl>
    <w:p w14:paraId="31170122" w14:textId="77777777" w:rsidR="00BC250E" w:rsidRDefault="00BC250E" w:rsidP="008F08D0">
      <w:pPr>
        <w:rPr>
          <w:lang w:eastAsia="zh-CN"/>
        </w:rPr>
      </w:pPr>
    </w:p>
    <w:tbl>
      <w:tblPr>
        <w:tblStyle w:val="a5"/>
        <w:tblW w:w="0" w:type="auto"/>
        <w:tblLook w:val="04A0" w:firstRow="1" w:lastRow="0" w:firstColumn="1" w:lastColumn="0" w:noHBand="0" w:noVBand="1"/>
      </w:tblPr>
      <w:tblGrid>
        <w:gridCol w:w="4780"/>
        <w:gridCol w:w="4826"/>
      </w:tblGrid>
      <w:tr w:rsidR="00CF4E9A" w14:paraId="27486942" w14:textId="77777777" w:rsidTr="00383A21">
        <w:tc>
          <w:tcPr>
            <w:tcW w:w="7963" w:type="dxa"/>
            <w:gridSpan w:val="2"/>
          </w:tcPr>
          <w:p w14:paraId="01049157" w14:textId="2B68DB3E" w:rsidR="00CF4E9A" w:rsidRDefault="00CF4E9A" w:rsidP="00383A21">
            <w:pPr>
              <w:jc w:val="center"/>
              <w:rPr>
                <w:lang w:eastAsia="zh-CN"/>
              </w:rPr>
            </w:pPr>
            <w:r>
              <w:rPr>
                <w:lang w:eastAsia="zh-CN"/>
              </w:rPr>
              <w:t>Phased array type antenna</w:t>
            </w:r>
          </w:p>
        </w:tc>
      </w:tr>
      <w:tr w:rsidR="00CF4E9A" w14:paraId="76387FED" w14:textId="77777777" w:rsidTr="00383A21">
        <w:tc>
          <w:tcPr>
            <w:tcW w:w="3969" w:type="dxa"/>
          </w:tcPr>
          <w:p w14:paraId="1FFADABA" w14:textId="77777777" w:rsidR="00CF4E9A" w:rsidRDefault="00CF4E9A" w:rsidP="00383A21">
            <w:pPr>
              <w:jc w:val="center"/>
              <w:rPr>
                <w:lang w:eastAsia="zh-CN"/>
              </w:rPr>
            </w:pPr>
            <w:r>
              <w:rPr>
                <w:rFonts w:hint="eastAsia"/>
                <w:lang w:eastAsia="zh-CN"/>
              </w:rPr>
              <w:lastRenderedPageBreak/>
              <w:t>B</w:t>
            </w:r>
            <w:r>
              <w:rPr>
                <w:lang w:eastAsia="zh-CN"/>
              </w:rPr>
              <w:t>eam peak direction</w:t>
            </w:r>
          </w:p>
        </w:tc>
        <w:tc>
          <w:tcPr>
            <w:tcW w:w="3994" w:type="dxa"/>
          </w:tcPr>
          <w:p w14:paraId="75A5D710" w14:textId="77777777" w:rsidR="00CF4E9A" w:rsidRDefault="00CF4E9A" w:rsidP="00383A21">
            <w:pPr>
              <w:jc w:val="center"/>
              <w:rPr>
                <w:lang w:eastAsia="zh-CN"/>
              </w:rPr>
            </w:pPr>
            <w:r>
              <w:rPr>
                <w:lang w:eastAsia="zh-CN"/>
              </w:rPr>
              <w:t>Other elevation angle</w:t>
            </w:r>
          </w:p>
        </w:tc>
      </w:tr>
      <w:tr w:rsidR="00CF4E9A" w14:paraId="76751D7A" w14:textId="77777777" w:rsidTr="00383A21">
        <w:tc>
          <w:tcPr>
            <w:tcW w:w="7963" w:type="dxa"/>
            <w:gridSpan w:val="2"/>
          </w:tcPr>
          <w:p w14:paraId="70909A1C" w14:textId="0D11B0F1" w:rsidR="00CF4E9A" w:rsidRDefault="00CF4E9A" w:rsidP="00383A21">
            <w:pPr>
              <w:rPr>
                <w:lang w:eastAsia="zh-CN"/>
              </w:rPr>
            </w:pPr>
            <w:r>
              <w:rPr>
                <w:noProof/>
                <w:lang w:val="en-US" w:eastAsia="zh-CN"/>
              </w:rPr>
              <w:drawing>
                <wp:inline distT="0" distB="0" distL="0" distR="0" wp14:anchorId="04EDD3FE" wp14:editId="06CDA55A">
                  <wp:extent cx="5959585" cy="2679151"/>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7137" cy="2696033"/>
                          </a:xfrm>
                          <a:prstGeom prst="rect">
                            <a:avLst/>
                          </a:prstGeom>
                          <a:noFill/>
                        </pic:spPr>
                      </pic:pic>
                    </a:graphicData>
                  </a:graphic>
                </wp:inline>
              </w:drawing>
            </w:r>
          </w:p>
        </w:tc>
      </w:tr>
    </w:tbl>
    <w:p w14:paraId="013CE99F" w14:textId="5ECF5E48" w:rsidR="005456F0" w:rsidRDefault="005456F0" w:rsidP="001D12C7">
      <w:pPr>
        <w:rPr>
          <w:lang w:eastAsia="zh-CN"/>
        </w:rPr>
      </w:pPr>
    </w:p>
    <w:p w14:paraId="5460DADA" w14:textId="63B0C356" w:rsidR="00CF4E9A" w:rsidRDefault="00CF4E9A" w:rsidP="001D12C7">
      <w:pPr>
        <w:rPr>
          <w:lang w:eastAsia="zh-CN"/>
        </w:rPr>
      </w:pPr>
      <w:r w:rsidRPr="00EB23AB">
        <w:rPr>
          <w:b/>
          <w:lang w:eastAsia="zh-CN"/>
        </w:rPr>
        <w:t>Observation 1</w:t>
      </w:r>
      <w:r>
        <w:rPr>
          <w:lang w:eastAsia="zh-CN"/>
        </w:rPr>
        <w:t xml:space="preserve">: The Tx EIRP on different directions from a parabolic antenna </w:t>
      </w:r>
      <w:r w:rsidR="00EB23AB">
        <w:rPr>
          <w:lang w:eastAsia="zh-CN"/>
        </w:rPr>
        <w:t xml:space="preserve">on mechanical tilting platform </w:t>
      </w:r>
      <w:r>
        <w:rPr>
          <w:lang w:eastAsia="zh-CN"/>
        </w:rPr>
        <w:t>c</w:t>
      </w:r>
      <w:r w:rsidR="00EB23AB">
        <w:rPr>
          <w:lang w:eastAsia="zh-CN"/>
        </w:rPr>
        <w:t>an be assumed at same level in beam peak direction and other elevation angle direction. The parabolic antenna on mechanical steering platform will always use its ‘beam peak direction’ to all supported elevation directions.</w:t>
      </w:r>
    </w:p>
    <w:p w14:paraId="2AAF9F0B" w14:textId="6C4DF94F" w:rsidR="00EB23AB" w:rsidRDefault="00EB23AB" w:rsidP="001D12C7">
      <w:pPr>
        <w:rPr>
          <w:lang w:eastAsia="zh-CN"/>
        </w:rPr>
      </w:pPr>
      <w:r w:rsidRPr="00EB23AB">
        <w:rPr>
          <w:b/>
          <w:lang w:eastAsia="zh-CN"/>
        </w:rPr>
        <w:t>Observation 2</w:t>
      </w:r>
      <w:r>
        <w:rPr>
          <w:lang w:eastAsia="zh-CN"/>
        </w:rPr>
        <w:t>: The Tx EIRP on different directions from a phase array antenna on electronic steering platform will be different. More specifically, the EIRP of a phase array antenna electronically steered to a lower elevation angle will be lower than the beam peak direction due to two major factors: 1) The gain difference due to electronic beam steering; 2) The additional power reduction due to off-axis eirp exceedance.</w:t>
      </w:r>
    </w:p>
    <w:p w14:paraId="066236ED" w14:textId="4D18394A" w:rsidR="00EB23AB" w:rsidRDefault="00D77500" w:rsidP="001D12C7">
      <w:pPr>
        <w:rPr>
          <w:lang w:eastAsia="zh-CN"/>
        </w:rPr>
      </w:pPr>
      <w:r w:rsidRPr="00D77500">
        <w:rPr>
          <w:lang w:eastAsia="zh-CN"/>
        </w:rPr>
        <w:t xml:space="preserve">In addition, the </w:t>
      </w:r>
      <w:r>
        <w:rPr>
          <w:lang w:eastAsia="zh-CN"/>
        </w:rPr>
        <w:t>beam peak direction Tx EIRP of a 40x40 phased array is lower than a parabolic antenna due to its obligation to off-axis eirp mask compliance.</w:t>
      </w:r>
    </w:p>
    <w:p w14:paraId="355AAD4A" w14:textId="77777777" w:rsidR="00C11F21" w:rsidRDefault="00C11F21" w:rsidP="001D12C7">
      <w:pPr>
        <w:rPr>
          <w:lang w:eastAsia="zh-CN"/>
        </w:rPr>
      </w:pPr>
    </w:p>
    <w:p w14:paraId="6B24A93E" w14:textId="3894A98E" w:rsidR="00CF4E9A" w:rsidRDefault="006412B1" w:rsidP="00A3704C">
      <w:pPr>
        <w:jc w:val="center"/>
        <w:rPr>
          <w:lang w:eastAsia="zh-CN"/>
        </w:rPr>
      </w:pPr>
      <w:r w:rsidRPr="00A3704C">
        <w:rPr>
          <w:rFonts w:hint="eastAsia"/>
          <w:b/>
          <w:lang w:eastAsia="zh-CN"/>
        </w:rPr>
        <w:t>F</w:t>
      </w:r>
      <w:r w:rsidRPr="00A3704C">
        <w:rPr>
          <w:b/>
          <w:lang w:eastAsia="zh-CN"/>
        </w:rPr>
        <w:t>igure 1-2</w:t>
      </w:r>
      <w:r>
        <w:rPr>
          <w:lang w:eastAsia="zh-CN"/>
        </w:rPr>
        <w:t xml:space="preserve"> </w:t>
      </w:r>
      <w:r w:rsidR="00A3704C">
        <w:rPr>
          <w:lang w:eastAsia="zh-CN"/>
        </w:rPr>
        <w:t>The geometry of a phase array antenna and its supported elevation angles</w:t>
      </w:r>
    </w:p>
    <w:p w14:paraId="2432EA88" w14:textId="6C67ED88" w:rsidR="003676AB" w:rsidRDefault="00092C90" w:rsidP="00A3704C">
      <w:pPr>
        <w:jc w:val="center"/>
        <w:rPr>
          <w:lang w:eastAsia="zh-CN"/>
        </w:rPr>
      </w:pPr>
      <w:r>
        <w:rPr>
          <w:lang w:eastAsia="zh-CN"/>
        </w:rPr>
        <w:t>Left</w:t>
      </w:r>
      <w:r w:rsidR="003676AB">
        <w:rPr>
          <w:lang w:eastAsia="zh-CN"/>
        </w:rPr>
        <w:t>: The coordinate systems on actual on-vehicle VSAT</w:t>
      </w:r>
    </w:p>
    <w:p w14:paraId="748F5AE0" w14:textId="2ABCBDA0" w:rsidR="003676AB" w:rsidRDefault="003676AB" w:rsidP="00A3704C">
      <w:pPr>
        <w:jc w:val="center"/>
        <w:rPr>
          <w:lang w:eastAsia="zh-CN"/>
        </w:rPr>
      </w:pPr>
      <w:r>
        <w:rPr>
          <w:lang w:eastAsia="zh-CN"/>
        </w:rPr>
        <w:t>Right: The beam peak and low elevation angle in the coordinate system</w:t>
      </w:r>
    </w:p>
    <w:p w14:paraId="0908C67C" w14:textId="637E6A43" w:rsidR="00A3704C" w:rsidRDefault="00092C90" w:rsidP="00092C90">
      <w:pPr>
        <w:jc w:val="center"/>
        <w:rPr>
          <w:lang w:eastAsia="zh-CN"/>
        </w:rPr>
      </w:pPr>
      <w:r>
        <w:rPr>
          <w:noProof/>
          <w:lang w:val="en-US" w:eastAsia="zh-CN"/>
        </w:rPr>
        <w:drawing>
          <wp:inline distT="0" distB="0" distL="0" distR="0" wp14:anchorId="44012D2F" wp14:editId="5492FF4F">
            <wp:extent cx="5567459" cy="21377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83624" cy="2143966"/>
                    </a:xfrm>
                    <a:prstGeom prst="rect">
                      <a:avLst/>
                    </a:prstGeom>
                    <a:noFill/>
                  </pic:spPr>
                </pic:pic>
              </a:graphicData>
            </a:graphic>
          </wp:inline>
        </w:drawing>
      </w:r>
    </w:p>
    <w:p w14:paraId="379D46F6" w14:textId="1BC0CCF2" w:rsidR="00D77500" w:rsidRDefault="00D77500" w:rsidP="001D12C7">
      <w:pPr>
        <w:rPr>
          <w:lang w:eastAsia="zh-CN"/>
        </w:rPr>
      </w:pPr>
    </w:p>
    <w:p w14:paraId="4E832705" w14:textId="6DFB6680" w:rsidR="00A3704C" w:rsidRDefault="00A3704C" w:rsidP="001D12C7">
      <w:pPr>
        <w:rPr>
          <w:lang w:eastAsia="zh-CN"/>
        </w:rPr>
      </w:pPr>
      <w:r>
        <w:rPr>
          <w:rFonts w:hint="eastAsia"/>
          <w:lang w:eastAsia="zh-CN"/>
        </w:rPr>
        <w:t>A</w:t>
      </w:r>
      <w:r>
        <w:rPr>
          <w:lang w:eastAsia="zh-CN"/>
        </w:rPr>
        <w:t xml:space="preserve">s expressed in the </w:t>
      </w:r>
      <w:r w:rsidR="00C11F21">
        <w:rPr>
          <w:lang w:eastAsia="zh-CN"/>
        </w:rPr>
        <w:t>fi</w:t>
      </w:r>
      <w:r w:rsidR="003676AB">
        <w:rPr>
          <w:lang w:eastAsia="zh-CN"/>
        </w:rPr>
        <w:t xml:space="preserve">gure above, the min EIRP requirement is actually determined for </w:t>
      </w:r>
      <w:r w:rsidR="00C11F21">
        <w:rPr>
          <w:lang w:eastAsia="zh-CN"/>
        </w:rPr>
        <w:t xml:space="preserve">the lowest elevation angle, however the beam peak direction by its nature will be the direction perpendicular to the phase array panel. </w:t>
      </w:r>
    </w:p>
    <w:p w14:paraId="60982C71" w14:textId="63FBAD81" w:rsidR="00C11F21" w:rsidRDefault="00C11F21" w:rsidP="001D12C7">
      <w:pPr>
        <w:rPr>
          <w:lang w:eastAsia="zh-CN"/>
        </w:rPr>
      </w:pPr>
      <w:r>
        <w:rPr>
          <w:lang w:eastAsia="zh-CN"/>
        </w:rPr>
        <w:lastRenderedPageBreak/>
        <w:t xml:space="preserve">Thus in order to test the min peak eirp and to verify its connectivity to the SAN at lower elevation angle, the min peak EIRP should be verified for the grid of the </w:t>
      </w:r>
      <w:r w:rsidR="008D0588">
        <w:rPr>
          <w:lang w:eastAsia="zh-CN"/>
        </w:rPr>
        <w:t>spherical area within the supported elevation angles above the phase array panel, and it can be described in the figure below.</w:t>
      </w:r>
    </w:p>
    <w:p w14:paraId="493C1CFB" w14:textId="05833189" w:rsidR="008D0588" w:rsidRDefault="008D0588" w:rsidP="008D0588">
      <w:pPr>
        <w:jc w:val="center"/>
        <w:rPr>
          <w:lang w:eastAsia="zh-CN"/>
        </w:rPr>
      </w:pPr>
      <w:r w:rsidRPr="008D0588">
        <w:rPr>
          <w:b/>
          <w:lang w:eastAsia="zh-CN"/>
        </w:rPr>
        <w:t>Figure 1-3</w:t>
      </w:r>
      <w:r>
        <w:rPr>
          <w:lang w:eastAsia="zh-CN"/>
        </w:rPr>
        <w:t xml:space="preserve"> Measurement grid for min peak EIRP of a phase array VSAT</w:t>
      </w:r>
    </w:p>
    <w:p w14:paraId="5E2D7749" w14:textId="2B3787A3" w:rsidR="00D77500" w:rsidRDefault="008D2DC6" w:rsidP="008D0588">
      <w:pPr>
        <w:jc w:val="center"/>
        <w:rPr>
          <w:lang w:eastAsia="zh-CN"/>
        </w:rPr>
      </w:pPr>
      <w:r>
        <w:rPr>
          <w:noProof/>
          <w:lang w:val="en-US" w:eastAsia="zh-CN"/>
        </w:rPr>
        <w:drawing>
          <wp:inline distT="0" distB="0" distL="0" distR="0" wp14:anchorId="37DD0E92" wp14:editId="37CE73A0">
            <wp:extent cx="4907412" cy="2941983"/>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17779" cy="2948198"/>
                    </a:xfrm>
                    <a:prstGeom prst="rect">
                      <a:avLst/>
                    </a:prstGeom>
                    <a:noFill/>
                  </pic:spPr>
                </pic:pic>
              </a:graphicData>
            </a:graphic>
          </wp:inline>
        </w:drawing>
      </w:r>
    </w:p>
    <w:p w14:paraId="30BE7AEA" w14:textId="524EC58D" w:rsidR="00E575FD" w:rsidRDefault="00E575FD" w:rsidP="008D0588">
      <w:pPr>
        <w:rPr>
          <w:b/>
          <w:lang w:eastAsia="zh-CN"/>
        </w:rPr>
      </w:pPr>
    </w:p>
    <w:p w14:paraId="547AA57A" w14:textId="757193AC" w:rsidR="001462E6" w:rsidRDefault="001462E6" w:rsidP="001462E6">
      <w:pPr>
        <w:rPr>
          <w:b/>
          <w:lang w:eastAsia="zh-CN"/>
        </w:rPr>
      </w:pPr>
      <w:r w:rsidRPr="008D0588">
        <w:rPr>
          <w:rFonts w:hint="eastAsia"/>
          <w:b/>
          <w:lang w:eastAsia="zh-CN"/>
        </w:rPr>
        <w:t>P</w:t>
      </w:r>
      <w:r>
        <w:rPr>
          <w:b/>
          <w:lang w:eastAsia="zh-CN"/>
        </w:rPr>
        <w:t>roposal 1</w:t>
      </w:r>
      <w:r w:rsidRPr="008D0588">
        <w:rPr>
          <w:b/>
          <w:lang w:eastAsia="zh-CN"/>
        </w:rPr>
        <w:t>: For measurement metric for min peak EIRP for Type 1/4 VSAT (</w:t>
      </w:r>
      <w:r>
        <w:rPr>
          <w:b/>
          <w:lang w:eastAsia="zh-CN"/>
        </w:rPr>
        <w:t>mechanical</w:t>
      </w:r>
      <w:r w:rsidRPr="008D0588">
        <w:rPr>
          <w:b/>
          <w:lang w:eastAsia="zh-CN"/>
        </w:rPr>
        <w:t xml:space="preserve"> steering antenna), the min peak EIRP</w:t>
      </w:r>
      <w:r>
        <w:rPr>
          <w:b/>
          <w:lang w:eastAsia="zh-CN"/>
        </w:rPr>
        <w:t xml:space="preserve"> can be verified for the beam peak direction, assuming the rotating motors can be cover all declared elevation angles</w:t>
      </w:r>
      <w:r w:rsidRPr="008D0588">
        <w:rPr>
          <w:b/>
          <w:lang w:eastAsia="zh-CN"/>
        </w:rPr>
        <w:t>.</w:t>
      </w:r>
    </w:p>
    <w:p w14:paraId="002B0FCB" w14:textId="73ED665B" w:rsidR="001462E6" w:rsidRPr="005F1DCE" w:rsidRDefault="001462E6" w:rsidP="001462E6">
      <w:pPr>
        <w:pStyle w:val="a6"/>
        <w:numPr>
          <w:ilvl w:val="0"/>
          <w:numId w:val="30"/>
        </w:numPr>
        <w:ind w:firstLineChars="0"/>
        <w:rPr>
          <w:b/>
        </w:rPr>
      </w:pPr>
      <w:r>
        <w:rPr>
          <w:rFonts w:hint="eastAsia"/>
          <w:b/>
        </w:rPr>
        <w:t>I</w:t>
      </w:r>
      <w:r>
        <w:rPr>
          <w:b/>
        </w:rPr>
        <w:t xml:space="preserve">f the rotating motors cannot cover all declared elevation angles (e.g. hybrid steering), the </w:t>
      </w:r>
      <w:r w:rsidRPr="008D0588">
        <w:rPr>
          <w:b/>
        </w:rPr>
        <w:t xml:space="preserve">min peak EIRP should be verified for the spherical grid between the </w:t>
      </w:r>
      <w:r>
        <w:rPr>
          <w:b/>
        </w:rPr>
        <w:t xml:space="preserve">declared </w:t>
      </w:r>
      <w:r w:rsidRPr="008D0588">
        <w:rPr>
          <w:b/>
        </w:rPr>
        <w:t xml:space="preserve">supported </w:t>
      </w:r>
      <w:r>
        <w:rPr>
          <w:b/>
        </w:rPr>
        <w:t xml:space="preserve">lowest </w:t>
      </w:r>
      <w:r w:rsidRPr="008D0588">
        <w:rPr>
          <w:b/>
        </w:rPr>
        <w:t>elevation angles</w:t>
      </w:r>
      <w:r>
        <w:rPr>
          <w:b/>
        </w:rPr>
        <w:t>, like a electronic steering type VSAT.</w:t>
      </w:r>
    </w:p>
    <w:p w14:paraId="2D7C0FA9" w14:textId="21E6DF6E" w:rsidR="008D0588" w:rsidRPr="008D0588" w:rsidRDefault="008D0588" w:rsidP="008D0588">
      <w:pPr>
        <w:rPr>
          <w:b/>
          <w:lang w:eastAsia="zh-CN"/>
        </w:rPr>
      </w:pPr>
      <w:r w:rsidRPr="008D0588">
        <w:rPr>
          <w:rFonts w:hint="eastAsia"/>
          <w:b/>
          <w:lang w:eastAsia="zh-CN"/>
        </w:rPr>
        <w:t>P</w:t>
      </w:r>
      <w:r w:rsidR="00B738EA">
        <w:rPr>
          <w:b/>
          <w:lang w:eastAsia="zh-CN"/>
        </w:rPr>
        <w:t>roposal 2</w:t>
      </w:r>
      <w:r w:rsidRPr="008D0588">
        <w:rPr>
          <w:b/>
          <w:lang w:eastAsia="zh-CN"/>
        </w:rPr>
        <w:t>: For measurement metric for min peak EIRP for Type 2/3/5 VSAT (electronic steering antenna), the min</w:t>
      </w:r>
      <w:r w:rsidR="00AF6549">
        <w:rPr>
          <w:b/>
          <w:lang w:eastAsia="zh-CN"/>
        </w:rPr>
        <w:t xml:space="preserve"> </w:t>
      </w:r>
      <w:r w:rsidR="00AF6549">
        <w:rPr>
          <w:rFonts w:hint="eastAsia"/>
          <w:b/>
          <w:lang w:eastAsia="zh-CN"/>
        </w:rPr>
        <w:t>peak</w:t>
      </w:r>
      <w:r w:rsidRPr="008D0588">
        <w:rPr>
          <w:b/>
          <w:lang w:eastAsia="zh-CN"/>
        </w:rPr>
        <w:t xml:space="preserve"> EIRP should be verified for the spherical grid between the </w:t>
      </w:r>
      <w:r w:rsidR="00B738EA">
        <w:rPr>
          <w:b/>
          <w:lang w:eastAsia="zh-CN"/>
        </w:rPr>
        <w:t xml:space="preserve">declared </w:t>
      </w:r>
      <w:r w:rsidRPr="008D0588">
        <w:rPr>
          <w:b/>
          <w:lang w:eastAsia="zh-CN"/>
        </w:rPr>
        <w:t xml:space="preserve">supported </w:t>
      </w:r>
      <w:r w:rsidR="008D2DC6">
        <w:rPr>
          <w:b/>
          <w:lang w:eastAsia="zh-CN"/>
        </w:rPr>
        <w:t xml:space="preserve">lowest </w:t>
      </w:r>
      <w:r w:rsidRPr="008D0588">
        <w:rPr>
          <w:b/>
          <w:lang w:eastAsia="zh-CN"/>
        </w:rPr>
        <w:t>elevation angles (as shown in Figure 1-3).</w:t>
      </w:r>
    </w:p>
    <w:p w14:paraId="3C8EBA10" w14:textId="77777777" w:rsidR="00D764D0" w:rsidRDefault="00D764D0" w:rsidP="00D764D0">
      <w:pPr>
        <w:rPr>
          <w:lang w:eastAsia="zh-CN"/>
        </w:rPr>
      </w:pPr>
      <w:r>
        <w:rPr>
          <w:lang w:eastAsia="zh-CN"/>
        </w:rPr>
        <w:t>For the VSAT with hybrid antenna, the previous discussion agreement also applies, that is “</w:t>
      </w:r>
      <w:r w:rsidRPr="00B738EA">
        <w:rPr>
          <w:b/>
          <w:i/>
          <w:lang w:eastAsia="zh-CN"/>
        </w:rPr>
        <w:t>And for the the hybrid beam steering capable UE, which can adjust its antenna(s) or beam(s) in both electronic steering and mechanical steering ways, the applicable requirements should follow either electronic or mechanical beam steering requirements depending on the UE type it declared.</w:t>
      </w:r>
      <w:r>
        <w:rPr>
          <w:lang w:eastAsia="zh-CN"/>
        </w:rPr>
        <w:t xml:space="preserve">”. </w:t>
      </w:r>
    </w:p>
    <w:p w14:paraId="4A84C8F6" w14:textId="69214571" w:rsidR="00D764D0" w:rsidRDefault="00D764D0" w:rsidP="00D764D0">
      <w:pPr>
        <w:rPr>
          <w:b/>
          <w:lang w:eastAsia="zh-CN"/>
        </w:rPr>
      </w:pPr>
      <w:r w:rsidRPr="00D6047E">
        <w:rPr>
          <w:b/>
          <w:lang w:eastAsia="zh-CN"/>
        </w:rPr>
        <w:t xml:space="preserve">Proposal </w:t>
      </w:r>
      <w:r>
        <w:rPr>
          <w:b/>
          <w:lang w:eastAsia="zh-CN"/>
        </w:rPr>
        <w:t>3</w:t>
      </w:r>
      <w:r w:rsidRPr="00D6047E">
        <w:rPr>
          <w:b/>
          <w:lang w:eastAsia="zh-CN"/>
        </w:rPr>
        <w:t xml:space="preserve">: </w:t>
      </w:r>
      <w:r>
        <w:rPr>
          <w:b/>
          <w:lang w:eastAsia="zh-CN"/>
        </w:rPr>
        <w:t>All types of VSAT should declare its lowest supported elevation angle.</w:t>
      </w:r>
    </w:p>
    <w:p w14:paraId="631E5457" w14:textId="77777777" w:rsidR="00D764D0" w:rsidRDefault="00D764D0" w:rsidP="00D764D0">
      <w:pPr>
        <w:pStyle w:val="a6"/>
        <w:numPr>
          <w:ilvl w:val="0"/>
          <w:numId w:val="30"/>
        </w:numPr>
        <w:ind w:firstLineChars="0"/>
        <w:rPr>
          <w:b/>
        </w:rPr>
      </w:pPr>
      <w:r>
        <w:rPr>
          <w:rFonts w:hint="eastAsia"/>
          <w:b/>
        </w:rPr>
        <w:t>F</w:t>
      </w:r>
      <w:r>
        <w:rPr>
          <w:b/>
        </w:rPr>
        <w:t>or Type 1/4, it can be derived from its capability from the associated rotating motors/platforms.</w:t>
      </w:r>
    </w:p>
    <w:p w14:paraId="1D9678AE" w14:textId="77777777" w:rsidR="00D764D0" w:rsidRDefault="00D764D0" w:rsidP="00D764D0">
      <w:pPr>
        <w:pStyle w:val="a6"/>
        <w:numPr>
          <w:ilvl w:val="0"/>
          <w:numId w:val="30"/>
        </w:numPr>
        <w:ind w:firstLineChars="0"/>
        <w:rPr>
          <w:b/>
        </w:rPr>
      </w:pPr>
      <w:r>
        <w:rPr>
          <w:b/>
        </w:rPr>
        <w:t>For Type 2/3/5, this can be derived from its beam steering capacity.</w:t>
      </w:r>
    </w:p>
    <w:p w14:paraId="6C2E2558" w14:textId="5FD76CD0" w:rsidR="00D764D0" w:rsidRPr="00D764D0" w:rsidRDefault="00D764D0" w:rsidP="00D764D0">
      <w:pPr>
        <w:pStyle w:val="a6"/>
        <w:numPr>
          <w:ilvl w:val="0"/>
          <w:numId w:val="30"/>
        </w:numPr>
        <w:ind w:firstLineChars="0"/>
        <w:rPr>
          <w:b/>
        </w:rPr>
      </w:pPr>
      <w:r>
        <w:rPr>
          <w:b/>
        </w:rPr>
        <w:t>For hybrid, it should first declare its VSAT type as agreed, and the lowest elevation angle can be derived from its mechanical and/or beam steering capabilities.</w:t>
      </w:r>
    </w:p>
    <w:p w14:paraId="7FD8E04D" w14:textId="4DB228B3" w:rsidR="00B738EA" w:rsidRPr="00B738EA" w:rsidRDefault="008D2DC6" w:rsidP="008D0588">
      <w:pPr>
        <w:rPr>
          <w:lang w:eastAsia="zh-CN"/>
        </w:rPr>
      </w:pPr>
      <w:r>
        <w:rPr>
          <w:lang w:eastAsia="zh-CN"/>
        </w:rPr>
        <w:t>With the electronic steering declared elevation angles, the VSAT type 2/3/5 shall be verified based on the self-declarat</w:t>
      </w:r>
      <w:r w:rsidR="002F5544">
        <w:rPr>
          <w:lang w:eastAsia="zh-CN"/>
        </w:rPr>
        <w:t>ion about its supported elevation angles</w:t>
      </w:r>
      <w:r>
        <w:rPr>
          <w:lang w:eastAsia="zh-CN"/>
        </w:rPr>
        <w:t>. In this circumstances, the VSAT performance of type 2/3/5 cannot be checked if there’s no limitation on such declarations.</w:t>
      </w:r>
      <w:r w:rsidR="002F5544">
        <w:rPr>
          <w:lang w:eastAsia="zh-CN"/>
        </w:rPr>
        <w:t xml:space="preserve"> </w:t>
      </w:r>
      <w:r w:rsidR="00B738EA">
        <w:rPr>
          <w:lang w:eastAsia="zh-CN"/>
        </w:rPr>
        <w:t xml:space="preserve">In order to not make the requirements redundant or useless by introducing the self-declaration for min peak EIRP for VSAT, </w:t>
      </w:r>
      <w:r w:rsidR="00B738EA" w:rsidRPr="00B738EA">
        <w:rPr>
          <w:lang w:eastAsia="zh-CN"/>
        </w:rPr>
        <w:t>a maximum value for this declared supported lowest elevation angles</w:t>
      </w:r>
      <w:r w:rsidR="00B738EA">
        <w:rPr>
          <w:lang w:eastAsia="zh-CN"/>
        </w:rPr>
        <w:t xml:space="preserve"> is needed. Otherwise, it is possible that a VSAT will </w:t>
      </w:r>
      <w:r w:rsidR="00B738EA" w:rsidRPr="00B738EA">
        <w:rPr>
          <w:lang w:eastAsia="zh-CN"/>
        </w:rPr>
        <w:t>declare the lo</w:t>
      </w:r>
      <w:r w:rsidR="00B738EA">
        <w:rPr>
          <w:lang w:eastAsia="zh-CN"/>
        </w:rPr>
        <w:t>west elevation angles as 90-deg, and then its performance for lowest elevation angle cannot be verified.</w:t>
      </w:r>
    </w:p>
    <w:p w14:paraId="55488172" w14:textId="107EEA4D" w:rsidR="008D2DC6" w:rsidRPr="006039E6" w:rsidRDefault="008D2DC6" w:rsidP="008D0588">
      <w:pPr>
        <w:rPr>
          <w:b/>
          <w:lang w:eastAsia="zh-CN"/>
        </w:rPr>
      </w:pPr>
      <w:r w:rsidRPr="006039E6">
        <w:rPr>
          <w:b/>
          <w:lang w:eastAsia="zh-CN"/>
        </w:rPr>
        <w:t xml:space="preserve">Proposal </w:t>
      </w:r>
      <w:r w:rsidR="00D764D0">
        <w:rPr>
          <w:b/>
          <w:lang w:eastAsia="zh-CN"/>
        </w:rPr>
        <w:t>4</w:t>
      </w:r>
      <w:r w:rsidRPr="006039E6">
        <w:rPr>
          <w:b/>
          <w:lang w:eastAsia="zh-CN"/>
        </w:rPr>
        <w:t xml:space="preserve">: </w:t>
      </w:r>
      <w:r w:rsidR="006039E6">
        <w:rPr>
          <w:b/>
          <w:lang w:eastAsia="zh-CN"/>
        </w:rPr>
        <w:t>RAN4 to define this declared lowest elevation angle shall be at most [60-deg].</w:t>
      </w:r>
    </w:p>
    <w:p w14:paraId="543AF8B4" w14:textId="55297F61" w:rsidR="00EB640B" w:rsidRDefault="00EB640B" w:rsidP="008D0588">
      <w:pPr>
        <w:rPr>
          <w:lang w:eastAsia="zh-CN"/>
        </w:rPr>
      </w:pPr>
    </w:p>
    <w:p w14:paraId="34089750" w14:textId="7CFD0178" w:rsidR="002B4A4E" w:rsidRDefault="00AF0516" w:rsidP="008D0588">
      <w:pPr>
        <w:rPr>
          <w:lang w:eastAsia="zh-CN"/>
        </w:rPr>
      </w:pPr>
      <w:r>
        <w:rPr>
          <w:lang w:eastAsia="zh-CN"/>
        </w:rPr>
        <w:t>Then the issue is now how to test the min peak EIRP in this spherical grid in details. In last meeting, we proposed the draft CR and it was endorsed as:</w:t>
      </w:r>
    </w:p>
    <w:tbl>
      <w:tblPr>
        <w:tblStyle w:val="a5"/>
        <w:tblW w:w="0" w:type="auto"/>
        <w:tblLook w:val="04A0" w:firstRow="1" w:lastRow="0" w:firstColumn="1" w:lastColumn="0" w:noHBand="0" w:noVBand="1"/>
      </w:tblPr>
      <w:tblGrid>
        <w:gridCol w:w="9629"/>
      </w:tblGrid>
      <w:tr w:rsidR="00AF0516" w14:paraId="382931AD" w14:textId="77777777" w:rsidTr="00AF0516">
        <w:tc>
          <w:tcPr>
            <w:tcW w:w="9629" w:type="dxa"/>
          </w:tcPr>
          <w:p w14:paraId="76AF749E" w14:textId="77777777" w:rsidR="00AF0516" w:rsidRPr="00C04A08" w:rsidRDefault="00AF0516" w:rsidP="00AF0516">
            <w:pPr>
              <w:pStyle w:val="4"/>
            </w:pPr>
            <w:bookmarkStart w:id="1" w:name="_Toc21340760"/>
            <w:bookmarkStart w:id="2" w:name="_Toc29805207"/>
            <w:bookmarkStart w:id="3" w:name="_Toc36456416"/>
            <w:bookmarkStart w:id="4" w:name="_Toc36469514"/>
            <w:bookmarkStart w:id="5" w:name="_Toc37253923"/>
            <w:bookmarkStart w:id="6" w:name="_Toc37322780"/>
            <w:bookmarkStart w:id="7" w:name="_Toc37324186"/>
            <w:bookmarkStart w:id="8" w:name="_Toc45889709"/>
            <w:bookmarkStart w:id="9" w:name="_Toc52196364"/>
            <w:bookmarkStart w:id="10" w:name="_Toc52197344"/>
            <w:bookmarkStart w:id="11" w:name="_Toc53173067"/>
            <w:bookmarkStart w:id="12" w:name="_Toc53173436"/>
            <w:bookmarkStart w:id="13" w:name="_Toc61119425"/>
            <w:bookmarkStart w:id="14" w:name="_Toc61119807"/>
            <w:bookmarkStart w:id="15" w:name="_Toc67925853"/>
            <w:bookmarkStart w:id="16" w:name="_Toc75273491"/>
            <w:bookmarkStart w:id="17" w:name="_Toc76510391"/>
            <w:bookmarkStart w:id="18" w:name="_Toc83129544"/>
            <w:bookmarkStart w:id="19" w:name="_Toc90591077"/>
            <w:bookmarkStart w:id="20" w:name="_Toc98864099"/>
            <w:bookmarkStart w:id="21" w:name="_Toc99733348"/>
            <w:bookmarkStart w:id="22" w:name="_Toc106577239"/>
            <w:bookmarkStart w:id="23" w:name="_Toc114536990"/>
            <w:bookmarkStart w:id="24" w:name="_Toc115257258"/>
            <w:r>
              <w:t>9</w:t>
            </w:r>
            <w:r w:rsidRPr="00C04A08">
              <w:t>.2.1.</w:t>
            </w:r>
            <w:r>
              <w:t>2</w:t>
            </w:r>
            <w:r w:rsidRPr="00C04A08">
              <w:tab/>
            </w:r>
            <w:r>
              <w:t>Minimum requirements</w:t>
            </w:r>
            <w:r w:rsidRPr="00C04A08">
              <w:t xml:space="preserve"> for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Mobile VSAT</w:t>
            </w:r>
          </w:p>
          <w:p w14:paraId="4419D51F" w14:textId="77777777" w:rsidR="00AF0516" w:rsidRDefault="00AF0516" w:rsidP="00AF0516">
            <w:r w:rsidRPr="00C04A08">
              <w:t xml:space="preserve">The following requirements define the maximum output power radiated by the </w:t>
            </w:r>
            <w:r>
              <w:t>Mobile VSAT</w:t>
            </w:r>
            <w:r w:rsidRPr="00C04A08">
              <w:t xml:space="preserve"> for any transmission bandwidth within the channel bandwidth for non-CA configuration, unless otherwise stated. The period of measurement shall be at least one sub frame (1ms). The minimum output power values for EIRP are found in Table </w:t>
            </w:r>
            <w:r>
              <w:t>9</w:t>
            </w:r>
            <w:r w:rsidRPr="00C04A08">
              <w:t>.2.1.</w:t>
            </w:r>
            <w:r>
              <w:t>2</w:t>
            </w:r>
            <w:r w:rsidRPr="00C04A08">
              <w:t>-1. The requirement is verified with the test metric of EIRP (</w:t>
            </w:r>
            <w:r w:rsidRPr="00AF0516">
              <w:rPr>
                <w:highlight w:val="yellow"/>
              </w:rPr>
              <w:t>Link=[Spherical coverage grid]</w:t>
            </w:r>
            <w:r w:rsidRPr="00C04A08">
              <w:t>, Meas=Link angle).</w:t>
            </w:r>
          </w:p>
          <w:p w14:paraId="53E2A037" w14:textId="2E11ECB1" w:rsidR="00AF0516" w:rsidRDefault="00AF0516" w:rsidP="00AF0516">
            <w:pPr>
              <w:rPr>
                <w:lang w:eastAsia="zh-CN"/>
              </w:rPr>
            </w:pPr>
            <w:r w:rsidRPr="00AF0516">
              <w:rPr>
                <w:highlight w:val="yellow"/>
              </w:rPr>
              <w:t>[Note: VSAT spherical coverage grid should cover the areas with its declared supported elevation angles in the reference coordinates system in Annex J.1.]</w:t>
            </w:r>
          </w:p>
        </w:tc>
      </w:tr>
    </w:tbl>
    <w:p w14:paraId="112E4DB6" w14:textId="76829E87" w:rsidR="00AF0516" w:rsidRDefault="00AF0516" w:rsidP="008D0588">
      <w:pPr>
        <w:rPr>
          <w:lang w:eastAsia="zh-CN"/>
        </w:rPr>
      </w:pPr>
    </w:p>
    <w:p w14:paraId="0C08A24C" w14:textId="2FEC3321" w:rsidR="00AF0516" w:rsidRDefault="00AF0516" w:rsidP="008D0588">
      <w:pPr>
        <w:rPr>
          <w:lang w:eastAsia="zh-CN"/>
        </w:rPr>
      </w:pPr>
      <w:r>
        <w:rPr>
          <w:lang w:eastAsia="zh-CN"/>
        </w:rPr>
        <w:t>However, then we identified the Annex J was not existed yet in current TS 38.101-5, and we were proposing it to refer to the Annex J in TS 38.101-2.</w:t>
      </w:r>
    </w:p>
    <w:p w14:paraId="0D34A1D2" w14:textId="06261609" w:rsidR="002B4A4E" w:rsidRDefault="00AF0516" w:rsidP="008D0588">
      <w:pPr>
        <w:rPr>
          <w:lang w:eastAsia="zh-CN"/>
        </w:rPr>
      </w:pPr>
      <w:r>
        <w:rPr>
          <w:rFonts w:hint="eastAsia"/>
          <w:lang w:eastAsia="zh-CN"/>
        </w:rPr>
        <w:t>T</w:t>
      </w:r>
      <w:r>
        <w:rPr>
          <w:lang w:eastAsia="zh-CN"/>
        </w:rPr>
        <w:t>hus, we propose to update the previous Note in this section, and updated it with the Figure 1-3 to explain the spherical coverage grid. This proposal will be captured in a separated draft CR T-doc.</w:t>
      </w:r>
    </w:p>
    <w:p w14:paraId="05B7DC1C" w14:textId="7E27F9E2" w:rsidR="00AF0516" w:rsidRDefault="00AF0516" w:rsidP="008D0588">
      <w:pPr>
        <w:rPr>
          <w:lang w:eastAsia="zh-CN"/>
        </w:rPr>
      </w:pPr>
    </w:p>
    <w:p w14:paraId="7AEDC5DD" w14:textId="0D83450F" w:rsidR="00AF0516" w:rsidRDefault="00AF0516" w:rsidP="00AF0516">
      <w:pPr>
        <w:pStyle w:val="1"/>
        <w:rPr>
          <w:lang w:val="en-GB" w:eastAsia="zh-CN"/>
        </w:rPr>
      </w:pPr>
      <w:r>
        <w:rPr>
          <w:lang w:val="en-GB" w:eastAsia="zh-CN"/>
        </w:rPr>
        <w:t>Max TRP</w:t>
      </w:r>
    </w:p>
    <w:p w14:paraId="2FADE2B6" w14:textId="36329700" w:rsidR="00C05B36" w:rsidRPr="00AF0516" w:rsidRDefault="00C05B36" w:rsidP="008D0588">
      <w:pPr>
        <w:rPr>
          <w:lang w:eastAsia="zh-CN"/>
        </w:rPr>
      </w:pPr>
      <w:r>
        <w:rPr>
          <w:rFonts w:hint="eastAsia"/>
          <w:lang w:eastAsia="zh-CN"/>
        </w:rPr>
        <w:t>I</w:t>
      </w:r>
      <w:r>
        <w:rPr>
          <w:lang w:eastAsia="zh-CN"/>
        </w:rPr>
        <w:t>n last meeting, the max TRP for Type 1/4 VSAT was agreed, but the max TRP for Type 2/3/5 was still pending for agreement.</w:t>
      </w:r>
    </w:p>
    <w:tbl>
      <w:tblPr>
        <w:tblStyle w:val="a5"/>
        <w:tblW w:w="0" w:type="auto"/>
        <w:tblLook w:val="04A0" w:firstRow="1" w:lastRow="0" w:firstColumn="1" w:lastColumn="0" w:noHBand="0" w:noVBand="1"/>
      </w:tblPr>
      <w:tblGrid>
        <w:gridCol w:w="9629"/>
      </w:tblGrid>
      <w:tr w:rsidR="00C05B36" w14:paraId="4F3E10EC" w14:textId="77777777" w:rsidTr="00C05B36">
        <w:tc>
          <w:tcPr>
            <w:tcW w:w="9629" w:type="dxa"/>
          </w:tcPr>
          <w:p w14:paraId="1B1C05ED" w14:textId="77777777" w:rsidR="00C05B36" w:rsidRDefault="00C05B36" w:rsidP="00C05B36">
            <w:pPr>
              <w:rPr>
                <w:b/>
                <w:bCs/>
                <w:lang w:val="en-US" w:eastAsia="zh-CN"/>
              </w:rPr>
            </w:pPr>
            <w:r>
              <w:rPr>
                <w:rFonts w:hint="eastAsia"/>
                <w:b/>
                <w:bCs/>
                <w:lang w:val="en-US" w:eastAsia="zh-CN"/>
              </w:rPr>
              <w:t xml:space="preserve">Offline agreement:  </w:t>
            </w:r>
          </w:p>
          <w:p w14:paraId="1D1C26EC" w14:textId="77777777" w:rsidR="00C05B36" w:rsidRDefault="00C05B36" w:rsidP="00C05B36">
            <w:pPr>
              <w:pStyle w:val="a6"/>
              <w:spacing w:after="120"/>
              <w:ind w:firstLineChars="0" w:firstLine="0"/>
              <w:rPr>
                <w:color w:val="0070C0"/>
              </w:rPr>
            </w:pPr>
            <w:r>
              <w:rPr>
                <w:rFonts w:hint="eastAsia"/>
                <w:color w:val="0070C0"/>
              </w:rPr>
              <w:t>For maximum TRP:</w:t>
            </w:r>
          </w:p>
          <w:p w14:paraId="5C0DECB2" w14:textId="77777777" w:rsidR="00C05B36" w:rsidRDefault="00C05B36" w:rsidP="00C05B36">
            <w:pPr>
              <w:pStyle w:val="a6"/>
              <w:widowControl/>
              <w:numPr>
                <w:ilvl w:val="0"/>
                <w:numId w:val="31"/>
              </w:numPr>
              <w:overflowPunct w:val="0"/>
              <w:autoSpaceDE w:val="0"/>
              <w:autoSpaceDN w:val="0"/>
              <w:adjustRightInd w:val="0"/>
              <w:spacing w:before="0" w:after="180" w:line="259" w:lineRule="auto"/>
              <w:ind w:firstLine="420"/>
              <w:jc w:val="left"/>
              <w:textAlignment w:val="baseline"/>
              <w:rPr>
                <w:iCs/>
              </w:rPr>
            </w:pPr>
            <w:r>
              <w:rPr>
                <w:iCs/>
                <w:szCs w:val="20"/>
              </w:rPr>
              <w:t xml:space="preserve">For type 2,3, 5 with electronic steering antenna (e.g. phase antenna array) </w:t>
            </w:r>
          </w:p>
          <w:p w14:paraId="1D3E5503" w14:textId="77777777" w:rsidR="00C05B36" w:rsidRDefault="00C05B36" w:rsidP="00C05B36">
            <w:pPr>
              <w:pStyle w:val="a6"/>
              <w:widowControl/>
              <w:numPr>
                <w:ilvl w:val="1"/>
                <w:numId w:val="31"/>
              </w:numPr>
              <w:overflowPunct w:val="0"/>
              <w:autoSpaceDE w:val="0"/>
              <w:autoSpaceDN w:val="0"/>
              <w:adjustRightInd w:val="0"/>
              <w:spacing w:before="0" w:after="180" w:line="259" w:lineRule="auto"/>
              <w:ind w:firstLine="420"/>
              <w:jc w:val="left"/>
              <w:textAlignment w:val="baseline"/>
              <w:rPr>
                <w:rFonts w:eastAsiaTheme="minorEastAsia"/>
                <w:iCs/>
              </w:rPr>
            </w:pPr>
            <w:r>
              <w:rPr>
                <w:rFonts w:eastAsiaTheme="minorEastAsia" w:hint="eastAsia"/>
                <w:iCs/>
                <w:szCs w:val="20"/>
              </w:rPr>
              <w:t>[43</w:t>
            </w:r>
            <w:r>
              <w:rPr>
                <w:rFonts w:eastAsiaTheme="minorEastAsia"/>
                <w:iCs/>
                <w:szCs w:val="20"/>
              </w:rPr>
              <w:t>dBm</w:t>
            </w:r>
            <w:r>
              <w:rPr>
                <w:rFonts w:eastAsiaTheme="minorEastAsia" w:hint="eastAsia"/>
                <w:iCs/>
                <w:szCs w:val="20"/>
              </w:rPr>
              <w:t xml:space="preserve">] for further ACLR evaluation; if there is coexistence issue identified for 43dBm next meeting, then set 40dBm as maximum TRP power; </w:t>
            </w:r>
          </w:p>
          <w:p w14:paraId="1B5CB951" w14:textId="19CA279F" w:rsidR="00C05B36" w:rsidRPr="00C05B36" w:rsidRDefault="00C05B36" w:rsidP="008D0588">
            <w:pPr>
              <w:pStyle w:val="a6"/>
              <w:widowControl/>
              <w:numPr>
                <w:ilvl w:val="1"/>
                <w:numId w:val="31"/>
              </w:numPr>
              <w:overflowPunct w:val="0"/>
              <w:autoSpaceDE w:val="0"/>
              <w:autoSpaceDN w:val="0"/>
              <w:adjustRightInd w:val="0"/>
              <w:spacing w:before="0" w:after="180" w:line="259" w:lineRule="auto"/>
              <w:ind w:firstLine="420"/>
              <w:jc w:val="left"/>
              <w:textAlignment w:val="baseline"/>
              <w:rPr>
                <w:rFonts w:eastAsiaTheme="minorEastAsia"/>
                <w:iCs/>
              </w:rPr>
            </w:pPr>
            <w:r>
              <w:rPr>
                <w:rFonts w:eastAsiaTheme="minorEastAsia" w:hint="eastAsia"/>
                <w:iCs/>
                <w:szCs w:val="20"/>
              </w:rPr>
              <w:t xml:space="preserve">The maximum EIRP 76.2 is not changed, the antenna gain for other TRP values could further adjusted; </w:t>
            </w:r>
          </w:p>
        </w:tc>
      </w:tr>
    </w:tbl>
    <w:p w14:paraId="7EB80B93" w14:textId="17C29141" w:rsidR="00AF0516" w:rsidRDefault="00AF0516" w:rsidP="008D0588">
      <w:pPr>
        <w:rPr>
          <w:lang w:eastAsia="zh-CN"/>
        </w:rPr>
      </w:pPr>
    </w:p>
    <w:p w14:paraId="1E4B1FE4" w14:textId="06931942" w:rsidR="00556B7A" w:rsidRDefault="00556B7A" w:rsidP="008D0588">
      <w:pPr>
        <w:rPr>
          <w:lang w:eastAsia="zh-CN"/>
        </w:rPr>
      </w:pPr>
      <w:r>
        <w:rPr>
          <w:rFonts w:hint="eastAsia"/>
          <w:lang w:eastAsia="zh-CN"/>
        </w:rPr>
        <w:t>G</w:t>
      </w:r>
      <w:r>
        <w:rPr>
          <w:lang w:eastAsia="zh-CN"/>
        </w:rPr>
        <w:t>iven the increased VSAT max TRP would possibly increase the resulting peak EIRP and its off-axis EIRP level, in order to protect the Terrestrial network and to ensure the protection from the derived ACLR by co-ex studies, the maximum EIRP and off-axis EIRP mask must be un-changed and complied.</w:t>
      </w:r>
    </w:p>
    <w:p w14:paraId="543CA9C1" w14:textId="0534B425" w:rsidR="00556B7A" w:rsidRDefault="00556B7A" w:rsidP="008D0588">
      <w:pPr>
        <w:rPr>
          <w:lang w:eastAsia="zh-CN"/>
        </w:rPr>
      </w:pPr>
      <w:r>
        <w:rPr>
          <w:lang w:eastAsia="zh-CN"/>
        </w:rPr>
        <w:t>With the max EIRP and off-axis EIRP mask requirements unchanged and to be complied, we can agree on the 43dBm as the max TRP power for Type 2/3/5 VSAT.</w:t>
      </w:r>
    </w:p>
    <w:p w14:paraId="7A6FE543" w14:textId="182A3DF2" w:rsidR="00C05B36" w:rsidRDefault="00556B7A" w:rsidP="008D0588">
      <w:pPr>
        <w:rPr>
          <w:b/>
          <w:lang w:eastAsia="zh-CN"/>
        </w:rPr>
      </w:pPr>
      <w:r w:rsidRPr="00556B7A">
        <w:rPr>
          <w:rFonts w:hint="eastAsia"/>
          <w:b/>
          <w:lang w:eastAsia="zh-CN"/>
        </w:rPr>
        <w:t>P</w:t>
      </w:r>
      <w:r w:rsidRPr="00556B7A">
        <w:rPr>
          <w:b/>
          <w:lang w:eastAsia="zh-CN"/>
        </w:rPr>
        <w:t xml:space="preserve">roposal 5: </w:t>
      </w:r>
      <w:r>
        <w:rPr>
          <w:b/>
          <w:lang w:eastAsia="zh-CN"/>
        </w:rPr>
        <w:t xml:space="preserve">RAN4 to state clearly in spec that max EIRP and off-axis EIRP requirements CANNOT be relaxed if RAN4 </w:t>
      </w:r>
      <w:r w:rsidR="0064471C">
        <w:rPr>
          <w:b/>
          <w:lang w:eastAsia="zh-CN"/>
        </w:rPr>
        <w:t>is going to</w:t>
      </w:r>
      <w:r>
        <w:rPr>
          <w:b/>
          <w:lang w:eastAsia="zh-CN"/>
        </w:rPr>
        <w:t xml:space="preserve"> agree on a value</w:t>
      </w:r>
      <w:r w:rsidR="0064471C">
        <w:rPr>
          <w:b/>
          <w:lang w:eastAsia="zh-CN"/>
        </w:rPr>
        <w:t xml:space="preserve"> (e.g. 43dBm)</w:t>
      </w:r>
      <w:r>
        <w:rPr>
          <w:b/>
          <w:lang w:eastAsia="zh-CN"/>
        </w:rPr>
        <w:t xml:space="preserve"> larger than 35dBm for Type 2/3/5 VSAT.</w:t>
      </w:r>
    </w:p>
    <w:p w14:paraId="279737C5" w14:textId="77777777" w:rsidR="00356FF3" w:rsidRPr="00556B7A" w:rsidRDefault="00356FF3" w:rsidP="008D0588">
      <w:pPr>
        <w:rPr>
          <w:b/>
          <w:lang w:eastAsia="zh-CN"/>
        </w:rPr>
      </w:pPr>
    </w:p>
    <w:p w14:paraId="332EB7BE" w14:textId="38092C9C" w:rsidR="00B04C4C" w:rsidRDefault="00B04C4C" w:rsidP="00B04C4C">
      <w:pPr>
        <w:pStyle w:val="1"/>
        <w:rPr>
          <w:lang w:val="en-GB"/>
        </w:rPr>
      </w:pPr>
      <w:r>
        <w:rPr>
          <w:rFonts w:hint="eastAsia"/>
          <w:lang w:val="en-GB" w:eastAsia="zh-CN"/>
        </w:rPr>
        <w:t>Con</w:t>
      </w:r>
      <w:r>
        <w:rPr>
          <w:lang w:val="en-GB"/>
        </w:rPr>
        <w:t>clusion</w:t>
      </w:r>
    </w:p>
    <w:p w14:paraId="224BCC71" w14:textId="14DCBCE5" w:rsidR="00AB5D8F" w:rsidRDefault="00AB5D8F" w:rsidP="009354CE">
      <w:pPr>
        <w:rPr>
          <w:lang w:eastAsia="zh-CN"/>
        </w:rPr>
      </w:pPr>
      <w:r w:rsidRPr="00AB5D8F">
        <w:rPr>
          <w:rFonts w:hint="eastAsia"/>
          <w:lang w:eastAsia="zh-CN"/>
        </w:rPr>
        <w:t>T</w:t>
      </w:r>
      <w:r w:rsidRPr="00AB5D8F">
        <w:rPr>
          <w:lang w:eastAsia="zh-CN"/>
        </w:rPr>
        <w:t>he</w:t>
      </w:r>
      <w:r>
        <w:rPr>
          <w:lang w:eastAsia="zh-CN"/>
        </w:rPr>
        <w:t xml:space="preserve"> following observations and proposals were submitted in this document for the meeting to </w:t>
      </w:r>
      <w:r w:rsidR="007E6DCB">
        <w:rPr>
          <w:lang w:eastAsia="zh-CN"/>
        </w:rPr>
        <w:t>discuss</w:t>
      </w:r>
      <w:r>
        <w:rPr>
          <w:lang w:eastAsia="zh-CN"/>
        </w:rPr>
        <w:t>:</w:t>
      </w:r>
    </w:p>
    <w:p w14:paraId="3287052A" w14:textId="77777777" w:rsidR="00356FF3" w:rsidRDefault="00356FF3" w:rsidP="00356FF3">
      <w:pPr>
        <w:rPr>
          <w:lang w:eastAsia="zh-CN"/>
        </w:rPr>
      </w:pPr>
      <w:r w:rsidRPr="00EB23AB">
        <w:rPr>
          <w:b/>
          <w:lang w:eastAsia="zh-CN"/>
        </w:rPr>
        <w:lastRenderedPageBreak/>
        <w:t>Observation 1</w:t>
      </w:r>
      <w:r>
        <w:rPr>
          <w:lang w:eastAsia="zh-CN"/>
        </w:rPr>
        <w:t>: The Tx EIRP on different directions from a parabolic antenna on mechanical tilting platform can be assumed at same level in beam peak direction and other elevation angle direction. The parabolic antenna on mechanical steering platform will always use its ‘beam peak direction’ to all supported elevation directions.</w:t>
      </w:r>
    </w:p>
    <w:p w14:paraId="00DDD92E" w14:textId="77777777" w:rsidR="00356FF3" w:rsidRDefault="00356FF3" w:rsidP="00356FF3">
      <w:pPr>
        <w:rPr>
          <w:lang w:eastAsia="zh-CN"/>
        </w:rPr>
      </w:pPr>
      <w:r w:rsidRPr="00EB23AB">
        <w:rPr>
          <w:b/>
          <w:lang w:eastAsia="zh-CN"/>
        </w:rPr>
        <w:t>Observation 2</w:t>
      </w:r>
      <w:r>
        <w:rPr>
          <w:lang w:eastAsia="zh-CN"/>
        </w:rPr>
        <w:t>: The Tx EIRP on different directions from a phase array antenna on electronic steering platform will be different. More specifically, the EIRP of a phase array antenna electronically steered to a lower elevation angle will be lower than the beam peak direction due to two major factors: 1) The gain difference due to electronic beam steering; 2) The additional power reduction due to off-axis eirp exceedance.</w:t>
      </w:r>
    </w:p>
    <w:p w14:paraId="4892CC23" w14:textId="77777777" w:rsidR="004460BE" w:rsidRDefault="004460BE" w:rsidP="004460BE">
      <w:pPr>
        <w:rPr>
          <w:b/>
          <w:lang w:eastAsia="zh-CN"/>
        </w:rPr>
      </w:pPr>
      <w:r w:rsidRPr="008D0588">
        <w:rPr>
          <w:rFonts w:hint="eastAsia"/>
          <w:b/>
          <w:lang w:eastAsia="zh-CN"/>
        </w:rPr>
        <w:t>P</w:t>
      </w:r>
      <w:r>
        <w:rPr>
          <w:b/>
          <w:lang w:eastAsia="zh-CN"/>
        </w:rPr>
        <w:t>roposal 1</w:t>
      </w:r>
      <w:r w:rsidRPr="008D0588">
        <w:rPr>
          <w:b/>
          <w:lang w:eastAsia="zh-CN"/>
        </w:rPr>
        <w:t>: For measurement metric for min peak EIRP for Type 1/4 VSAT (</w:t>
      </w:r>
      <w:r>
        <w:rPr>
          <w:b/>
          <w:lang w:eastAsia="zh-CN"/>
        </w:rPr>
        <w:t>mechanical</w:t>
      </w:r>
      <w:r w:rsidRPr="008D0588">
        <w:rPr>
          <w:b/>
          <w:lang w:eastAsia="zh-CN"/>
        </w:rPr>
        <w:t xml:space="preserve"> steering antenna), the min peak EIRP</w:t>
      </w:r>
      <w:r>
        <w:rPr>
          <w:b/>
          <w:lang w:eastAsia="zh-CN"/>
        </w:rPr>
        <w:t xml:space="preserve"> can be verified for the beam peak direction, assuming the rotating motors can be cover all declared elevation angles</w:t>
      </w:r>
      <w:r w:rsidRPr="008D0588">
        <w:rPr>
          <w:b/>
          <w:lang w:eastAsia="zh-CN"/>
        </w:rPr>
        <w:t>.</w:t>
      </w:r>
    </w:p>
    <w:p w14:paraId="42AE25DE" w14:textId="77777777" w:rsidR="004460BE" w:rsidRPr="005F1DCE" w:rsidRDefault="004460BE" w:rsidP="004460BE">
      <w:pPr>
        <w:pStyle w:val="a6"/>
        <w:numPr>
          <w:ilvl w:val="0"/>
          <w:numId w:val="30"/>
        </w:numPr>
        <w:ind w:firstLineChars="0"/>
        <w:rPr>
          <w:b/>
        </w:rPr>
      </w:pPr>
      <w:r>
        <w:rPr>
          <w:rFonts w:hint="eastAsia"/>
          <w:b/>
        </w:rPr>
        <w:t>I</w:t>
      </w:r>
      <w:r>
        <w:rPr>
          <w:b/>
        </w:rPr>
        <w:t xml:space="preserve">f the rotating motors cannot cover all declared elevation angles (e.g. hybrid steering), the </w:t>
      </w:r>
      <w:r w:rsidRPr="008D0588">
        <w:rPr>
          <w:b/>
        </w:rPr>
        <w:t xml:space="preserve">min peak EIRP should be verified for the spherical grid between the </w:t>
      </w:r>
      <w:r>
        <w:rPr>
          <w:b/>
        </w:rPr>
        <w:t xml:space="preserve">declared </w:t>
      </w:r>
      <w:r w:rsidRPr="008D0588">
        <w:rPr>
          <w:b/>
        </w:rPr>
        <w:t xml:space="preserve">supported </w:t>
      </w:r>
      <w:r>
        <w:rPr>
          <w:b/>
        </w:rPr>
        <w:t xml:space="preserve">lowest </w:t>
      </w:r>
      <w:r w:rsidRPr="008D0588">
        <w:rPr>
          <w:b/>
        </w:rPr>
        <w:t>elevation angles</w:t>
      </w:r>
      <w:r>
        <w:rPr>
          <w:b/>
        </w:rPr>
        <w:t>, like a electronic steering type VSAT.</w:t>
      </w:r>
    </w:p>
    <w:p w14:paraId="7AC0038D" w14:textId="77777777" w:rsidR="004460BE" w:rsidRDefault="004460BE" w:rsidP="004460BE">
      <w:pPr>
        <w:rPr>
          <w:b/>
          <w:lang w:eastAsia="zh-CN"/>
        </w:rPr>
      </w:pPr>
    </w:p>
    <w:p w14:paraId="2DEF969B" w14:textId="25604EE9" w:rsidR="004460BE" w:rsidRPr="008D0588" w:rsidRDefault="004460BE" w:rsidP="004460BE">
      <w:pPr>
        <w:rPr>
          <w:b/>
          <w:lang w:eastAsia="zh-CN"/>
        </w:rPr>
      </w:pPr>
      <w:r w:rsidRPr="008D0588">
        <w:rPr>
          <w:rFonts w:hint="eastAsia"/>
          <w:b/>
          <w:lang w:eastAsia="zh-CN"/>
        </w:rPr>
        <w:t>P</w:t>
      </w:r>
      <w:r>
        <w:rPr>
          <w:b/>
          <w:lang w:eastAsia="zh-CN"/>
        </w:rPr>
        <w:t>roposal 2</w:t>
      </w:r>
      <w:r w:rsidRPr="008D0588">
        <w:rPr>
          <w:b/>
          <w:lang w:eastAsia="zh-CN"/>
        </w:rPr>
        <w:t>: For measurement metric for min peak EIRP for Type 2/3/5 VSAT (electronic steering antenna), the min</w:t>
      </w:r>
      <w:r>
        <w:rPr>
          <w:b/>
          <w:lang w:eastAsia="zh-CN"/>
        </w:rPr>
        <w:t xml:space="preserve"> </w:t>
      </w:r>
      <w:r>
        <w:rPr>
          <w:rFonts w:hint="eastAsia"/>
          <w:b/>
          <w:lang w:eastAsia="zh-CN"/>
        </w:rPr>
        <w:t>peak</w:t>
      </w:r>
      <w:r w:rsidRPr="008D0588">
        <w:rPr>
          <w:b/>
          <w:lang w:eastAsia="zh-CN"/>
        </w:rPr>
        <w:t xml:space="preserve"> EIRP should be verified for the spherical grid between the </w:t>
      </w:r>
      <w:r>
        <w:rPr>
          <w:b/>
          <w:lang w:eastAsia="zh-CN"/>
        </w:rPr>
        <w:t xml:space="preserve">declared </w:t>
      </w:r>
      <w:r w:rsidRPr="008D0588">
        <w:rPr>
          <w:b/>
          <w:lang w:eastAsia="zh-CN"/>
        </w:rPr>
        <w:t xml:space="preserve">supported </w:t>
      </w:r>
      <w:r>
        <w:rPr>
          <w:b/>
          <w:lang w:eastAsia="zh-CN"/>
        </w:rPr>
        <w:t xml:space="preserve">lowest </w:t>
      </w:r>
      <w:r w:rsidRPr="008D0588">
        <w:rPr>
          <w:b/>
          <w:lang w:eastAsia="zh-CN"/>
        </w:rPr>
        <w:t>elevation angles (as shown in Figure 1-3).</w:t>
      </w:r>
    </w:p>
    <w:p w14:paraId="197B2C54" w14:textId="77777777" w:rsidR="004460BE" w:rsidRDefault="004460BE" w:rsidP="004460BE">
      <w:pPr>
        <w:rPr>
          <w:b/>
          <w:lang w:eastAsia="zh-CN"/>
        </w:rPr>
      </w:pPr>
    </w:p>
    <w:p w14:paraId="736C6BD6" w14:textId="41209183" w:rsidR="004460BE" w:rsidRDefault="004460BE" w:rsidP="004460BE">
      <w:pPr>
        <w:rPr>
          <w:b/>
          <w:lang w:eastAsia="zh-CN"/>
        </w:rPr>
      </w:pPr>
      <w:r w:rsidRPr="00D6047E">
        <w:rPr>
          <w:b/>
          <w:lang w:eastAsia="zh-CN"/>
        </w:rPr>
        <w:t xml:space="preserve">Proposal </w:t>
      </w:r>
      <w:r>
        <w:rPr>
          <w:b/>
          <w:lang w:eastAsia="zh-CN"/>
        </w:rPr>
        <w:t>3</w:t>
      </w:r>
      <w:r w:rsidRPr="00D6047E">
        <w:rPr>
          <w:b/>
          <w:lang w:eastAsia="zh-CN"/>
        </w:rPr>
        <w:t xml:space="preserve">: </w:t>
      </w:r>
      <w:r>
        <w:rPr>
          <w:b/>
          <w:lang w:eastAsia="zh-CN"/>
        </w:rPr>
        <w:t>All types of VSAT should declare its lowest supported elevation angle.</w:t>
      </w:r>
    </w:p>
    <w:p w14:paraId="2171EA21" w14:textId="77777777" w:rsidR="004460BE" w:rsidRDefault="004460BE" w:rsidP="004460BE">
      <w:pPr>
        <w:pStyle w:val="a6"/>
        <w:numPr>
          <w:ilvl w:val="0"/>
          <w:numId w:val="30"/>
        </w:numPr>
        <w:ind w:firstLineChars="0"/>
        <w:rPr>
          <w:b/>
        </w:rPr>
      </w:pPr>
      <w:r>
        <w:rPr>
          <w:rFonts w:hint="eastAsia"/>
          <w:b/>
        </w:rPr>
        <w:t>F</w:t>
      </w:r>
      <w:r>
        <w:rPr>
          <w:b/>
        </w:rPr>
        <w:t>or Type 1/4, it can be derived from its capability from the associated rotating motors/platforms.</w:t>
      </w:r>
    </w:p>
    <w:p w14:paraId="2A2FB15B" w14:textId="77777777" w:rsidR="004460BE" w:rsidRDefault="004460BE" w:rsidP="004460BE">
      <w:pPr>
        <w:pStyle w:val="a6"/>
        <w:numPr>
          <w:ilvl w:val="0"/>
          <w:numId w:val="30"/>
        </w:numPr>
        <w:ind w:firstLineChars="0"/>
        <w:rPr>
          <w:b/>
        </w:rPr>
      </w:pPr>
      <w:r>
        <w:rPr>
          <w:b/>
        </w:rPr>
        <w:t>For Type 2/3/5, this can be derived from its beam steering capacity.</w:t>
      </w:r>
    </w:p>
    <w:p w14:paraId="02B3C0D6" w14:textId="77777777" w:rsidR="004460BE" w:rsidRPr="00D764D0" w:rsidRDefault="004460BE" w:rsidP="004460BE">
      <w:pPr>
        <w:pStyle w:val="a6"/>
        <w:numPr>
          <w:ilvl w:val="0"/>
          <w:numId w:val="30"/>
        </w:numPr>
        <w:ind w:firstLineChars="0"/>
        <w:rPr>
          <w:b/>
        </w:rPr>
      </w:pPr>
      <w:r>
        <w:rPr>
          <w:b/>
        </w:rPr>
        <w:t>For hybrid, it should first declare its VSAT type as agreed, and the lowest elevation angle can be derived from its mechanical and/or beam steering capabilities.</w:t>
      </w:r>
    </w:p>
    <w:p w14:paraId="45FAC9E8" w14:textId="77777777" w:rsidR="004460BE" w:rsidRDefault="004460BE" w:rsidP="004460BE">
      <w:pPr>
        <w:rPr>
          <w:b/>
        </w:rPr>
      </w:pPr>
    </w:p>
    <w:p w14:paraId="325ED3B1" w14:textId="3141D7A6" w:rsidR="004460BE" w:rsidRPr="004460BE" w:rsidRDefault="004460BE" w:rsidP="004460BE">
      <w:pPr>
        <w:rPr>
          <w:b/>
        </w:rPr>
      </w:pPr>
      <w:r w:rsidRPr="004460BE">
        <w:rPr>
          <w:b/>
        </w:rPr>
        <w:t>Proposal 4: RAN4 to define this declared lowest elevation angle shall be at most [60-deg].</w:t>
      </w:r>
    </w:p>
    <w:p w14:paraId="73475756" w14:textId="51CC895C" w:rsidR="00356FF3" w:rsidRPr="004460BE" w:rsidRDefault="00356FF3" w:rsidP="009354CE">
      <w:pPr>
        <w:rPr>
          <w:lang w:val="en-US" w:eastAsia="zh-CN"/>
        </w:rPr>
      </w:pPr>
    </w:p>
    <w:p w14:paraId="5CD49FEE" w14:textId="77777777" w:rsidR="00356FF3" w:rsidRDefault="00356FF3" w:rsidP="00356FF3">
      <w:pPr>
        <w:rPr>
          <w:b/>
          <w:lang w:eastAsia="zh-CN"/>
        </w:rPr>
      </w:pPr>
      <w:r w:rsidRPr="00556B7A">
        <w:rPr>
          <w:rFonts w:hint="eastAsia"/>
          <w:b/>
          <w:lang w:eastAsia="zh-CN"/>
        </w:rPr>
        <w:t>P</w:t>
      </w:r>
      <w:r w:rsidRPr="00556B7A">
        <w:rPr>
          <w:b/>
          <w:lang w:eastAsia="zh-CN"/>
        </w:rPr>
        <w:t xml:space="preserve">roposal 5: </w:t>
      </w:r>
      <w:r>
        <w:rPr>
          <w:b/>
          <w:lang w:eastAsia="zh-CN"/>
        </w:rPr>
        <w:t>RAN4 to state clearly in spec that max EIRP and off-axis EIRP requirements CANNOT be relaxed if RAN4 is going to agree on a value (e.g. 43dBm) larger than 35dBm for Type 2/3/5 VSAT.</w:t>
      </w:r>
    </w:p>
    <w:p w14:paraId="2EBE7D2B" w14:textId="77777777" w:rsidR="00356FF3" w:rsidRPr="00356FF3" w:rsidRDefault="00356FF3" w:rsidP="009354CE">
      <w:pPr>
        <w:rPr>
          <w:lang w:eastAsia="zh-CN"/>
        </w:rPr>
      </w:pPr>
    </w:p>
    <w:p w14:paraId="2C920351" w14:textId="6F4345A6" w:rsidR="00B04C4C" w:rsidRPr="00261FB4" w:rsidRDefault="00B04C4C" w:rsidP="00B04C4C">
      <w:pPr>
        <w:pStyle w:val="1"/>
      </w:pPr>
      <w:r w:rsidRPr="00261FB4">
        <w:rPr>
          <w:lang w:val="en-GB"/>
        </w:rPr>
        <w:t>Reference</w:t>
      </w:r>
    </w:p>
    <w:p w14:paraId="7896055A" w14:textId="77777777" w:rsidR="00B04C4C" w:rsidRDefault="00B04C4C" w:rsidP="00B04C4C">
      <w:r>
        <w:t>[1] R4-</w:t>
      </w:r>
      <w:r w:rsidR="00452AC3">
        <w:t>2417743</w:t>
      </w:r>
      <w:r>
        <w:t>, “</w:t>
      </w:r>
      <w:r w:rsidR="00452AC3" w:rsidRPr="00452AC3">
        <w:t>WF on NTN UE in Ka-band</w:t>
      </w:r>
      <w:r>
        <w:t xml:space="preserve">”, </w:t>
      </w:r>
      <w:r w:rsidR="00452AC3">
        <w:rPr>
          <w:lang w:eastAsia="zh-CN"/>
        </w:rPr>
        <w:t>ZTE</w:t>
      </w:r>
    </w:p>
    <w:p w14:paraId="2E58401D" w14:textId="77777777" w:rsidR="00B04C4C" w:rsidRDefault="001D1C53" w:rsidP="00A01ADF">
      <w:pPr>
        <w:rPr>
          <w:lang w:eastAsia="zh-CN"/>
        </w:rPr>
      </w:pPr>
      <w:r>
        <w:rPr>
          <w:rFonts w:hint="eastAsia"/>
          <w:lang w:eastAsia="zh-CN"/>
        </w:rPr>
        <w:t>[</w:t>
      </w:r>
      <w:r>
        <w:rPr>
          <w:lang w:eastAsia="zh-CN"/>
        </w:rPr>
        <w:t>2] R</w:t>
      </w:r>
      <w:r w:rsidR="00452AC3">
        <w:rPr>
          <w:lang w:eastAsia="zh-CN"/>
        </w:rPr>
        <w:t>4</w:t>
      </w:r>
      <w:r>
        <w:rPr>
          <w:lang w:eastAsia="zh-CN"/>
        </w:rPr>
        <w:t>-2</w:t>
      </w:r>
      <w:r w:rsidR="00452AC3">
        <w:rPr>
          <w:lang w:eastAsia="zh-CN"/>
        </w:rPr>
        <w:t>220573, “</w:t>
      </w:r>
      <w:r w:rsidR="00452AC3" w:rsidRPr="00452AC3">
        <w:rPr>
          <w:lang w:eastAsia="zh-CN"/>
        </w:rPr>
        <w:t>WF on NTN UE RF requirements</w:t>
      </w:r>
      <w:r w:rsidR="00452AC3">
        <w:rPr>
          <w:lang w:eastAsia="zh-CN"/>
        </w:rPr>
        <w:t>”</w:t>
      </w:r>
      <w:r>
        <w:rPr>
          <w:lang w:eastAsia="zh-CN"/>
        </w:rPr>
        <w:t xml:space="preserve">, </w:t>
      </w:r>
      <w:r w:rsidR="00452AC3">
        <w:rPr>
          <w:lang w:eastAsia="zh-CN"/>
        </w:rPr>
        <w:t>ZTE</w:t>
      </w:r>
    </w:p>
    <w:p w14:paraId="0AA05A1A" w14:textId="77777777" w:rsidR="00452AC3" w:rsidRDefault="00452AC3" w:rsidP="00A01ADF">
      <w:pPr>
        <w:rPr>
          <w:lang w:eastAsia="zh-CN"/>
        </w:rPr>
      </w:pPr>
      <w:r>
        <w:rPr>
          <w:lang w:eastAsia="zh-CN"/>
        </w:rPr>
        <w:t>[3] R4-2306624, “</w:t>
      </w:r>
      <w:r w:rsidRPr="00452AC3">
        <w:rPr>
          <w:lang w:eastAsia="zh-CN"/>
        </w:rPr>
        <w:t>WF on NTN UE RF requirements in Ka-band</w:t>
      </w:r>
      <w:r>
        <w:rPr>
          <w:lang w:eastAsia="zh-CN"/>
        </w:rPr>
        <w:t>”, ZTE</w:t>
      </w:r>
    </w:p>
    <w:p w14:paraId="44AD4873" w14:textId="77777777" w:rsidR="00452AC3" w:rsidRDefault="00452AC3" w:rsidP="00A01ADF">
      <w:pPr>
        <w:rPr>
          <w:lang w:eastAsia="zh-CN"/>
        </w:rPr>
      </w:pPr>
      <w:r>
        <w:rPr>
          <w:lang w:eastAsia="zh-CN"/>
        </w:rPr>
        <w:t>[4] R4-2310483, “</w:t>
      </w:r>
      <w:r w:rsidRPr="00452AC3">
        <w:rPr>
          <w:lang w:eastAsia="zh-CN"/>
        </w:rPr>
        <w:t>WF for NR_NTN_enh_UERF</w:t>
      </w:r>
      <w:r>
        <w:rPr>
          <w:lang w:eastAsia="zh-CN"/>
        </w:rPr>
        <w:t>”, THALES, ZTE</w:t>
      </w:r>
    </w:p>
    <w:p w14:paraId="46C135AD" w14:textId="77777777" w:rsidR="00452AC3" w:rsidRDefault="00452AC3" w:rsidP="00A01ADF">
      <w:pPr>
        <w:rPr>
          <w:lang w:eastAsia="zh-CN"/>
        </w:rPr>
      </w:pPr>
      <w:r>
        <w:rPr>
          <w:lang w:eastAsia="zh-CN"/>
        </w:rPr>
        <w:t>[5] R4-2314934, “</w:t>
      </w:r>
      <w:r w:rsidRPr="00452AC3">
        <w:rPr>
          <w:lang w:eastAsia="zh-CN"/>
        </w:rPr>
        <w:t>WF on UE RF requirements for NR NTN</w:t>
      </w:r>
      <w:r>
        <w:rPr>
          <w:lang w:eastAsia="zh-CN"/>
        </w:rPr>
        <w:t>”, ZTE, Samsung</w:t>
      </w:r>
    </w:p>
    <w:p w14:paraId="7D34F5C7" w14:textId="77777777" w:rsidR="00452AC3" w:rsidRDefault="00452AC3" w:rsidP="00A01ADF">
      <w:pPr>
        <w:rPr>
          <w:lang w:eastAsia="zh-CN"/>
        </w:rPr>
      </w:pPr>
      <w:r>
        <w:rPr>
          <w:rFonts w:hint="eastAsia"/>
          <w:lang w:eastAsia="zh-CN"/>
        </w:rPr>
        <w:t>[</w:t>
      </w:r>
      <w:r>
        <w:rPr>
          <w:lang w:eastAsia="zh-CN"/>
        </w:rPr>
        <w:t>6] R4-2317648, “</w:t>
      </w:r>
      <w:r w:rsidRPr="00452AC3">
        <w:rPr>
          <w:lang w:eastAsia="zh-CN"/>
        </w:rPr>
        <w:t>WF on NR_NTN_enh_UERF</w:t>
      </w:r>
      <w:r>
        <w:rPr>
          <w:lang w:eastAsia="zh-CN"/>
        </w:rPr>
        <w:t>”</w:t>
      </w:r>
      <w:r>
        <w:rPr>
          <w:rFonts w:hint="eastAsia"/>
          <w:lang w:eastAsia="zh-CN"/>
        </w:rPr>
        <w:t>,</w:t>
      </w:r>
      <w:r>
        <w:rPr>
          <w:lang w:eastAsia="zh-CN"/>
        </w:rPr>
        <w:t xml:space="preserve"> ZTE</w:t>
      </w:r>
    </w:p>
    <w:p w14:paraId="779F8D86" w14:textId="088DFC8A" w:rsidR="003C15F9" w:rsidRDefault="003C15F9" w:rsidP="005D339F">
      <w:pPr>
        <w:rPr>
          <w:lang w:eastAsia="zh-CN"/>
        </w:rPr>
      </w:pPr>
      <w:r>
        <w:rPr>
          <w:rFonts w:hint="eastAsia"/>
          <w:lang w:eastAsia="zh-CN"/>
        </w:rPr>
        <w:t>[</w:t>
      </w:r>
      <w:r w:rsidR="001D759D">
        <w:rPr>
          <w:lang w:eastAsia="zh-CN"/>
        </w:rPr>
        <w:t xml:space="preserve">7] </w:t>
      </w:r>
      <w:r w:rsidR="001D759D" w:rsidRPr="001D759D">
        <w:rPr>
          <w:lang w:eastAsia="zh-CN"/>
        </w:rPr>
        <w:t>R4-2403649</w:t>
      </w:r>
      <w:r>
        <w:rPr>
          <w:lang w:eastAsia="zh-CN"/>
        </w:rPr>
        <w:t>, “</w:t>
      </w:r>
      <w:r w:rsidR="001D759D" w:rsidRPr="001D759D">
        <w:rPr>
          <w:lang w:eastAsia="zh-CN"/>
        </w:rPr>
        <w:t>WF on NTN UE RF requirements</w:t>
      </w:r>
      <w:r>
        <w:rPr>
          <w:lang w:eastAsia="zh-CN"/>
        </w:rPr>
        <w:t xml:space="preserve">”, </w:t>
      </w:r>
      <w:r w:rsidR="001D759D">
        <w:rPr>
          <w:rFonts w:hint="eastAsia"/>
          <w:lang w:eastAsia="zh-CN"/>
        </w:rPr>
        <w:t>ZTE</w:t>
      </w:r>
      <w:r w:rsidR="001D759D">
        <w:rPr>
          <w:lang w:eastAsia="zh-CN"/>
        </w:rPr>
        <w:t xml:space="preserve">, </w:t>
      </w:r>
      <w:r>
        <w:rPr>
          <w:lang w:eastAsia="zh-CN"/>
        </w:rPr>
        <w:t>Samsung</w:t>
      </w:r>
    </w:p>
    <w:p w14:paraId="30F9D96A" w14:textId="7227AFCC" w:rsidR="001D759D" w:rsidRPr="00125501" w:rsidRDefault="001D759D" w:rsidP="001D759D">
      <w:pPr>
        <w:rPr>
          <w:lang w:eastAsia="zh-CN"/>
        </w:rPr>
      </w:pPr>
      <w:r>
        <w:rPr>
          <w:rFonts w:hint="eastAsia"/>
          <w:lang w:eastAsia="zh-CN"/>
        </w:rPr>
        <w:t>[</w:t>
      </w:r>
      <w:r>
        <w:rPr>
          <w:lang w:eastAsia="zh-CN"/>
        </w:rPr>
        <w:t xml:space="preserve">8] </w:t>
      </w:r>
      <w:r w:rsidR="0028586C">
        <w:rPr>
          <w:lang w:eastAsia="zh-CN"/>
        </w:rPr>
        <w:t>R4-2406609, “WF on NTN UE RF requirements”, ZTE, Samsung</w:t>
      </w:r>
    </w:p>
    <w:p w14:paraId="1A365223" w14:textId="77777777" w:rsidR="001D759D" w:rsidRPr="001D759D" w:rsidRDefault="001D759D" w:rsidP="005D339F">
      <w:pPr>
        <w:rPr>
          <w:lang w:eastAsia="zh-CN"/>
        </w:rPr>
      </w:pPr>
    </w:p>
    <w:sectPr w:rsidR="001D759D" w:rsidRPr="001D759D"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0A1F0" w14:textId="77777777" w:rsidR="002043DD" w:rsidRDefault="002043DD" w:rsidP="006165E1">
      <w:pPr>
        <w:spacing w:after="0"/>
      </w:pPr>
      <w:r>
        <w:separator/>
      </w:r>
    </w:p>
  </w:endnote>
  <w:endnote w:type="continuationSeparator" w:id="0">
    <w:p w14:paraId="4A98333D" w14:textId="77777777" w:rsidR="002043DD" w:rsidRDefault="002043DD"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81573" w14:textId="77777777" w:rsidR="002043DD" w:rsidRDefault="002043DD" w:rsidP="006165E1">
      <w:pPr>
        <w:spacing w:after="0"/>
      </w:pPr>
      <w:r>
        <w:separator/>
      </w:r>
    </w:p>
  </w:footnote>
  <w:footnote w:type="continuationSeparator" w:id="0">
    <w:p w14:paraId="76E143EC" w14:textId="77777777" w:rsidR="002043DD" w:rsidRDefault="002043DD"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7"/>
  </w:num>
  <w:num w:numId="3">
    <w:abstractNumId w:val="0"/>
  </w:num>
  <w:num w:numId="4">
    <w:abstractNumId w:val="20"/>
  </w:num>
  <w:num w:numId="5">
    <w:abstractNumId w:val="18"/>
  </w:num>
  <w:num w:numId="6">
    <w:abstractNumId w:val="13"/>
  </w:num>
  <w:num w:numId="7">
    <w:abstractNumId w:val="14"/>
  </w:num>
  <w:num w:numId="8">
    <w:abstractNumId w:val="6"/>
  </w:num>
  <w:num w:numId="9">
    <w:abstractNumId w:val="19"/>
  </w:num>
  <w:num w:numId="10">
    <w:abstractNumId w:val="29"/>
  </w:num>
  <w:num w:numId="11">
    <w:abstractNumId w:val="4"/>
  </w:num>
  <w:num w:numId="12">
    <w:abstractNumId w:val="9"/>
  </w:num>
  <w:num w:numId="13">
    <w:abstractNumId w:val="5"/>
  </w:num>
  <w:num w:numId="14">
    <w:abstractNumId w:val="16"/>
  </w:num>
  <w:num w:numId="15">
    <w:abstractNumId w:val="7"/>
  </w:num>
  <w:num w:numId="16">
    <w:abstractNumId w:val="10"/>
  </w:num>
  <w:num w:numId="17">
    <w:abstractNumId w:val="15"/>
  </w:num>
  <w:num w:numId="18">
    <w:abstractNumId w:val="22"/>
  </w:num>
  <w:num w:numId="19">
    <w:abstractNumId w:val="1"/>
  </w:num>
  <w:num w:numId="20">
    <w:abstractNumId w:val="21"/>
  </w:num>
  <w:num w:numId="21">
    <w:abstractNumId w:val="3"/>
  </w:num>
  <w:num w:numId="22">
    <w:abstractNumId w:val="2"/>
  </w:num>
  <w:num w:numId="23">
    <w:abstractNumId w:val="26"/>
  </w:num>
  <w:num w:numId="24">
    <w:abstractNumId w:val="25"/>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2"/>
  </w:num>
  <w:num w:numId="27">
    <w:abstractNumId w:val="30"/>
  </w:num>
  <w:num w:numId="28">
    <w:abstractNumId w:val="23"/>
  </w:num>
  <w:num w:numId="29">
    <w:abstractNumId w:val="17"/>
  </w:num>
  <w:num w:numId="30">
    <w:abstractNumId w:val="8"/>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5B6D"/>
    <w:rsid w:val="00005C3B"/>
    <w:rsid w:val="000414A7"/>
    <w:rsid w:val="00057514"/>
    <w:rsid w:val="0006795C"/>
    <w:rsid w:val="00074BC9"/>
    <w:rsid w:val="0008662F"/>
    <w:rsid w:val="00092C90"/>
    <w:rsid w:val="000A62F0"/>
    <w:rsid w:val="000B0F0F"/>
    <w:rsid w:val="000B500E"/>
    <w:rsid w:val="000B7819"/>
    <w:rsid w:val="000D2169"/>
    <w:rsid w:val="000D5075"/>
    <w:rsid w:val="001019D0"/>
    <w:rsid w:val="001064F9"/>
    <w:rsid w:val="00125501"/>
    <w:rsid w:val="00137303"/>
    <w:rsid w:val="001462E6"/>
    <w:rsid w:val="001852D3"/>
    <w:rsid w:val="001A3FB5"/>
    <w:rsid w:val="001C2C3B"/>
    <w:rsid w:val="001D12C7"/>
    <w:rsid w:val="001D1C53"/>
    <w:rsid w:val="001D28D3"/>
    <w:rsid w:val="001D759D"/>
    <w:rsid w:val="001E2428"/>
    <w:rsid w:val="001F11C7"/>
    <w:rsid w:val="001F62FC"/>
    <w:rsid w:val="002043DD"/>
    <w:rsid w:val="00231CC1"/>
    <w:rsid w:val="002458C8"/>
    <w:rsid w:val="00253F79"/>
    <w:rsid w:val="00283DA2"/>
    <w:rsid w:val="0028586C"/>
    <w:rsid w:val="002B2DCA"/>
    <w:rsid w:val="002B35A3"/>
    <w:rsid w:val="002B4A4E"/>
    <w:rsid w:val="002C528E"/>
    <w:rsid w:val="002E2852"/>
    <w:rsid w:val="002F4438"/>
    <w:rsid w:val="002F5544"/>
    <w:rsid w:val="0030508F"/>
    <w:rsid w:val="0030663C"/>
    <w:rsid w:val="00325A14"/>
    <w:rsid w:val="00356FF3"/>
    <w:rsid w:val="00366B81"/>
    <w:rsid w:val="003676AB"/>
    <w:rsid w:val="00383A21"/>
    <w:rsid w:val="00393D9C"/>
    <w:rsid w:val="003A2C1B"/>
    <w:rsid w:val="003B2BFF"/>
    <w:rsid w:val="003C15F9"/>
    <w:rsid w:val="003D1CCF"/>
    <w:rsid w:val="003E2F2D"/>
    <w:rsid w:val="003F3C93"/>
    <w:rsid w:val="00406F86"/>
    <w:rsid w:val="004137CD"/>
    <w:rsid w:val="0042293C"/>
    <w:rsid w:val="004249FC"/>
    <w:rsid w:val="004267D5"/>
    <w:rsid w:val="00435458"/>
    <w:rsid w:val="004460BE"/>
    <w:rsid w:val="00452AC3"/>
    <w:rsid w:val="0045780A"/>
    <w:rsid w:val="00474FCF"/>
    <w:rsid w:val="0049313B"/>
    <w:rsid w:val="004A1D6C"/>
    <w:rsid w:val="004A3216"/>
    <w:rsid w:val="004B2C6F"/>
    <w:rsid w:val="004B54EE"/>
    <w:rsid w:val="004F6D35"/>
    <w:rsid w:val="00503A7B"/>
    <w:rsid w:val="00515955"/>
    <w:rsid w:val="00536915"/>
    <w:rsid w:val="005456F0"/>
    <w:rsid w:val="00556B7A"/>
    <w:rsid w:val="00561FF8"/>
    <w:rsid w:val="005670F7"/>
    <w:rsid w:val="005706F0"/>
    <w:rsid w:val="00574BDC"/>
    <w:rsid w:val="005A52C3"/>
    <w:rsid w:val="005A6BE9"/>
    <w:rsid w:val="005B3563"/>
    <w:rsid w:val="005C3D4B"/>
    <w:rsid w:val="005D339F"/>
    <w:rsid w:val="005D6F82"/>
    <w:rsid w:val="005E1D56"/>
    <w:rsid w:val="005E40C3"/>
    <w:rsid w:val="005F4EB2"/>
    <w:rsid w:val="005F57BB"/>
    <w:rsid w:val="005F621C"/>
    <w:rsid w:val="006039E6"/>
    <w:rsid w:val="006165E1"/>
    <w:rsid w:val="00616EB0"/>
    <w:rsid w:val="00622675"/>
    <w:rsid w:val="006412B1"/>
    <w:rsid w:val="00641CA5"/>
    <w:rsid w:val="006427A8"/>
    <w:rsid w:val="0064471C"/>
    <w:rsid w:val="00665DEF"/>
    <w:rsid w:val="006924D0"/>
    <w:rsid w:val="006A42EE"/>
    <w:rsid w:val="006A6BBE"/>
    <w:rsid w:val="006B26E6"/>
    <w:rsid w:val="006C74F2"/>
    <w:rsid w:val="007123A0"/>
    <w:rsid w:val="00717CA0"/>
    <w:rsid w:val="00724C05"/>
    <w:rsid w:val="007305D9"/>
    <w:rsid w:val="0076153D"/>
    <w:rsid w:val="00766576"/>
    <w:rsid w:val="00774444"/>
    <w:rsid w:val="00777EEF"/>
    <w:rsid w:val="007B5087"/>
    <w:rsid w:val="007E0CCC"/>
    <w:rsid w:val="007E6DCB"/>
    <w:rsid w:val="007F578D"/>
    <w:rsid w:val="00806893"/>
    <w:rsid w:val="00815763"/>
    <w:rsid w:val="00815DE1"/>
    <w:rsid w:val="00824F31"/>
    <w:rsid w:val="00835B1C"/>
    <w:rsid w:val="00850E13"/>
    <w:rsid w:val="00857825"/>
    <w:rsid w:val="00890CDE"/>
    <w:rsid w:val="00891C63"/>
    <w:rsid w:val="00892DC6"/>
    <w:rsid w:val="008D0588"/>
    <w:rsid w:val="008D2DC6"/>
    <w:rsid w:val="008D58B4"/>
    <w:rsid w:val="008E1CED"/>
    <w:rsid w:val="008F08D0"/>
    <w:rsid w:val="0090321C"/>
    <w:rsid w:val="00914ABF"/>
    <w:rsid w:val="009354CE"/>
    <w:rsid w:val="0093677B"/>
    <w:rsid w:val="00953A50"/>
    <w:rsid w:val="00961595"/>
    <w:rsid w:val="009A7CA7"/>
    <w:rsid w:val="009B12AF"/>
    <w:rsid w:val="009C6211"/>
    <w:rsid w:val="009D3239"/>
    <w:rsid w:val="00A01ADF"/>
    <w:rsid w:val="00A22A01"/>
    <w:rsid w:val="00A3704C"/>
    <w:rsid w:val="00A37739"/>
    <w:rsid w:val="00A538F5"/>
    <w:rsid w:val="00A84450"/>
    <w:rsid w:val="00A85911"/>
    <w:rsid w:val="00AA2538"/>
    <w:rsid w:val="00AA391F"/>
    <w:rsid w:val="00AB5D8F"/>
    <w:rsid w:val="00AB7619"/>
    <w:rsid w:val="00AC49ED"/>
    <w:rsid w:val="00AF0516"/>
    <w:rsid w:val="00AF6549"/>
    <w:rsid w:val="00B04C4C"/>
    <w:rsid w:val="00B27161"/>
    <w:rsid w:val="00B303FA"/>
    <w:rsid w:val="00B331B8"/>
    <w:rsid w:val="00B45152"/>
    <w:rsid w:val="00B738EA"/>
    <w:rsid w:val="00B77E7F"/>
    <w:rsid w:val="00B80475"/>
    <w:rsid w:val="00B863AD"/>
    <w:rsid w:val="00B868AF"/>
    <w:rsid w:val="00BA5849"/>
    <w:rsid w:val="00BC250E"/>
    <w:rsid w:val="00BC4F68"/>
    <w:rsid w:val="00BC78F8"/>
    <w:rsid w:val="00BD5B4F"/>
    <w:rsid w:val="00BF25C3"/>
    <w:rsid w:val="00BF48B2"/>
    <w:rsid w:val="00BF775E"/>
    <w:rsid w:val="00C05B36"/>
    <w:rsid w:val="00C11F21"/>
    <w:rsid w:val="00C21FFA"/>
    <w:rsid w:val="00C26C33"/>
    <w:rsid w:val="00C33152"/>
    <w:rsid w:val="00C407D0"/>
    <w:rsid w:val="00C726FA"/>
    <w:rsid w:val="00C73DD3"/>
    <w:rsid w:val="00C827A0"/>
    <w:rsid w:val="00C9207C"/>
    <w:rsid w:val="00CA0DA8"/>
    <w:rsid w:val="00CA7FAB"/>
    <w:rsid w:val="00CE1408"/>
    <w:rsid w:val="00CE66F3"/>
    <w:rsid w:val="00CF2A2A"/>
    <w:rsid w:val="00CF4E9A"/>
    <w:rsid w:val="00D45E13"/>
    <w:rsid w:val="00D6047E"/>
    <w:rsid w:val="00D61516"/>
    <w:rsid w:val="00D764D0"/>
    <w:rsid w:val="00D77500"/>
    <w:rsid w:val="00D81E6B"/>
    <w:rsid w:val="00DA169E"/>
    <w:rsid w:val="00DB3232"/>
    <w:rsid w:val="00DD1B0E"/>
    <w:rsid w:val="00DD3C34"/>
    <w:rsid w:val="00DE1F84"/>
    <w:rsid w:val="00DF360F"/>
    <w:rsid w:val="00E33CA3"/>
    <w:rsid w:val="00E41394"/>
    <w:rsid w:val="00E575FD"/>
    <w:rsid w:val="00E63CEC"/>
    <w:rsid w:val="00E76CC5"/>
    <w:rsid w:val="00E86048"/>
    <w:rsid w:val="00EB23AB"/>
    <w:rsid w:val="00EB640B"/>
    <w:rsid w:val="00EC3848"/>
    <w:rsid w:val="00EE4986"/>
    <w:rsid w:val="00F0664E"/>
    <w:rsid w:val="00F36CEC"/>
    <w:rsid w:val="00F56038"/>
    <w:rsid w:val="00F7357C"/>
    <w:rsid w:val="00F77D02"/>
    <w:rsid w:val="00FA081E"/>
    <w:rsid w:val="00FA5E83"/>
    <w:rsid w:val="00FE4806"/>
    <w:rsid w:val="00FE4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D8C012F0-6F46-4227-ACAA-9FEE43DB1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0BE"/>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semiHidden/>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semiHidden/>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uiPriority w:val="99"/>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uiPriority w:val="99"/>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semiHidden/>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semiHidden/>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478</TotalTime>
  <Pages>5</Pages>
  <Words>1605</Words>
  <Characters>9154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13</cp:revision>
  <dcterms:created xsi:type="dcterms:W3CDTF">2024-05-08T07:38:00Z</dcterms:created>
  <dcterms:modified xsi:type="dcterms:W3CDTF">2024-05-13T11:30:00Z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